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457.png" ContentType="image/png"/>
  <Override PartName="/word/media/rId463.png" ContentType="image/png"/>
  <Override PartName="/word/media/rId469.png" ContentType="image/png"/>
  <Override PartName="/word/media/rId474.png" ContentType="image/png"/>
  <Override PartName="/word/media/rId565.png" ContentType="image/png"/>
  <Override PartName="/word/media/rId569.png" ContentType="image/png"/>
  <Override PartName="/word/media/rId573.png" ContentType="image/png"/>
  <Override PartName="/word/media/rId577.png" ContentType="image/png"/>
  <Override PartName="/word/media/rId581.png" ContentType="image/png"/>
  <Override PartName="/word/media/rId585.png" ContentType="image/png"/>
  <Override PartName="/word/media/rId589.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AlexsLemonade/OpenPBTA-manuscript@3bd87d3</w:t>
        </w:r>
      </w:hyperlink>
      <w:r>
        <w:t xml:space="preserve"> </w:t>
      </w:r>
      <w:r>
        <w:t xml:space="preserve">on March 23, 2023.</w:t>
      </w:r>
      <w:r>
        <w:t xml:space="preserve"> </w:t>
      </w:r>
    </w:p>
    <w:bookmarkStart w:id="433"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sjspielman</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cansavvy</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169" name="Picture"/>
            <a:graphic>
              <a:graphicData uri="http://schemas.openxmlformats.org/drawingml/2006/picture">
                <pic:pic>
                  <pic:nvPicPr>
                    <pic:cNvPr descr="images/github.png" id="17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jvlilly</w:t>
        </w:r>
      </w:hyperlink>
      <w:r>
        <w:t xml:space="preserve"> </w:t>
      </w:r>
      <w:r>
        <w:t xml:space="preserve">·</w:t>
      </w:r>
      <w:r>
        <w:t xml:space="preserve"> </w:t>
      </w:r>
      <w:r>
        <w:drawing>
          <wp:inline>
            <wp:extent cx="203200" cy="203200"/>
            <wp:effectExtent b="0" l="0" r="0" t="0"/>
            <wp:docPr descr="Twitter icon" title="" id="172" name="Picture"/>
            <a:graphic>
              <a:graphicData uri="http://schemas.openxmlformats.org/drawingml/2006/picture">
                <pic:pic>
                  <pic:nvPicPr>
                    <pic:cNvPr descr="images/twitter.png" id="17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178" name="Picture"/>
            <a:graphic>
              <a:graphicData uri="http://schemas.openxmlformats.org/drawingml/2006/picture">
                <pic:pic>
                  <pic:nvPicPr>
                    <pic:cNvPr descr="images/github.png" id="17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xiehongbo</w:t>
        </w:r>
      </w:hyperlink>
      <w:r>
        <w:t xml:space="preserve"> </w:t>
      </w:r>
      <w:r>
        <w:t xml:space="preserve">·</w:t>
      </w:r>
      <w:r>
        <w:t xml:space="preserve"> </w:t>
      </w:r>
      <w:r>
        <w:drawing>
          <wp:inline>
            <wp:extent cx="203200" cy="203200"/>
            <wp:effectExtent b="0" l="0" r="0" t="0"/>
            <wp:docPr descr="Twitter icon" title="" id="181" name="Picture"/>
            <a:graphic>
              <a:graphicData uri="http://schemas.openxmlformats.org/drawingml/2006/picture">
                <pic:pic>
                  <pic:nvPicPr>
                    <pic:cNvPr descr="images/twitter.png" id="18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184" name="Picture"/>
            <a:graphic>
              <a:graphicData uri="http://schemas.openxmlformats.org/drawingml/2006/picture">
                <pic:pic>
                  <pic:nvPicPr>
                    <pic:cNvPr descr="images/orcid.png" id="18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87" name="Picture"/>
            <a:graphic>
              <a:graphicData uri="http://schemas.openxmlformats.org/drawingml/2006/picture">
                <pic:pic>
                  <pic:nvPicPr>
                    <pic:cNvPr descr="images/github.png" id="18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90" name="Picture"/>
            <a:graphic>
              <a:graphicData uri="http://schemas.openxmlformats.org/drawingml/2006/picture">
                <pic:pic>
                  <pic:nvPicPr>
                    <pic:cNvPr descr="images/twitter.png" id="19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96" name="Picture"/>
            <a:graphic>
              <a:graphicData uri="http://schemas.openxmlformats.org/drawingml/2006/picture">
                <pic:pic>
                  <pic:nvPicPr>
                    <pic:cNvPr descr="images/github.png" id="19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pichairaman</w:t>
        </w:r>
      </w:hyperlink>
      <w:r>
        <w:t xml:space="preserve"> </w:t>
      </w:r>
      <w:r>
        <w:t xml:space="preserve">·</w:t>
      </w:r>
      <w:r>
        <w:t xml:space="preserve"> </w:t>
      </w:r>
      <w:r>
        <w:drawing>
          <wp:inline>
            <wp:extent cx="203200" cy="203200"/>
            <wp:effectExtent b="0" l="0" r="0" t="0"/>
            <wp:docPr descr="Twitter icon" title="" id="199" name="Picture"/>
            <a:graphic>
              <a:graphicData uri="http://schemas.openxmlformats.org/drawingml/2006/picture">
                <pic:pic>
                  <pic:nvPicPr>
                    <pic:cNvPr descr="images/twitter.png" id="20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02" name="Picture"/>
            <a:graphic>
              <a:graphicData uri="http://schemas.openxmlformats.org/drawingml/2006/picture">
                <pic:pic>
                  <pic:nvPicPr>
                    <pic:cNvPr descr="images/orcid.png" id="20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20" name="Picture"/>
            <a:graphic>
              <a:graphicData uri="http://schemas.openxmlformats.org/drawingml/2006/picture">
                <pic:pic>
                  <pic:nvPicPr>
                    <pic:cNvPr descr="images/twitter.png" id="22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223" name="Picture"/>
            <a:graphic>
              <a:graphicData uri="http://schemas.openxmlformats.org/drawingml/2006/picture">
                <pic:pic>
                  <pic:nvPicPr>
                    <pic:cNvPr descr="images/orcid.png" id="2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6" name="Picture"/>
            <a:graphic>
              <a:graphicData uri="http://schemas.openxmlformats.org/drawingml/2006/picture">
                <pic:pic>
                  <pic:nvPicPr>
                    <pic:cNvPr descr="images/twitter.png" id="22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35" name="Picture"/>
            <a:graphic>
              <a:graphicData uri="http://schemas.openxmlformats.org/drawingml/2006/picture">
                <pic:pic>
                  <pic:nvPicPr>
                    <pic:cNvPr descr="images/github.png" id="23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gwaybio</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gwaybio</w:t>
        </w:r>
      </w:hyperlink>
      <w:r>
        <w:t xml:space="preserve"> </w:t>
      </w:r>
      <w:r>
        <w:t xml:space="preserve"> </w:t>
      </w:r>
      <w:r>
        <w:t xml:space="preserve">Department of Biomedical Informatics, University of Colorado School of Medicine, Aurora, CO, USA</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56" name="Picture"/>
            <a:graphic>
              <a:graphicData uri="http://schemas.openxmlformats.org/drawingml/2006/picture">
                <pic:pic>
                  <pic:nvPicPr>
                    <pic:cNvPr descr="images/github.png" id="25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259" name="Picture"/>
            <a:graphic>
              <a:graphicData uri="http://schemas.openxmlformats.org/drawingml/2006/picture">
                <pic:pic>
                  <pic:nvPicPr>
                    <pic:cNvPr descr="images/orcid.png" id="26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62" name="Picture"/>
            <a:graphic>
              <a:graphicData uri="http://schemas.openxmlformats.org/drawingml/2006/picture">
                <pic:pic>
                  <pic:nvPicPr>
                    <pic:cNvPr descr="images/github.png" id="26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arpoe</w:t>
        </w:r>
      </w:hyperlink>
      <w:r>
        <w:t xml:space="preserve"> </w:t>
      </w:r>
      <w:r>
        <w:t xml:space="preserve">·</w:t>
      </w:r>
      <w:r>
        <w:t xml:space="preserve"> </w:t>
      </w:r>
      <w:r>
        <w:drawing>
          <wp:inline>
            <wp:extent cx="203200" cy="203200"/>
            <wp:effectExtent b="0" l="0" r="0" t="0"/>
            <wp:docPr descr="Twitter icon" title="" id="265" name="Picture"/>
            <a:graphic>
              <a:graphicData uri="http://schemas.openxmlformats.org/drawingml/2006/picture">
                <pic:pic>
                  <pic:nvPicPr>
                    <pic:cNvPr descr="images/twitter.png" id="26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80" name="Picture"/>
            <a:graphic>
              <a:graphicData uri="http://schemas.openxmlformats.org/drawingml/2006/picture">
                <pic:pic>
                  <pic:nvPicPr>
                    <pic:cNvPr descr="images/orcid.png" id="28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83" name="Picture"/>
            <a:graphic>
              <a:graphicData uri="http://schemas.openxmlformats.org/drawingml/2006/picture">
                <pic:pic>
                  <pic:nvPicPr>
                    <pic:cNvPr descr="images/github.png" id="28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sdiskin</w:t>
        </w:r>
      </w:hyperlink>
      <w:r>
        <w:t xml:space="preserve"> </w:t>
      </w:r>
      <w:r>
        <w:t xml:space="preserve">·</w:t>
      </w:r>
      <w:r>
        <w:t xml:space="preserve"> </w:t>
      </w:r>
      <w:r>
        <w:drawing>
          <wp:inline>
            <wp:extent cx="203200" cy="203200"/>
            <wp:effectExtent b="0" l="0" r="0" t="0"/>
            <wp:docPr descr="Twitter icon" title="" id="286" name="Picture"/>
            <a:graphic>
              <a:graphicData uri="http://schemas.openxmlformats.org/drawingml/2006/picture">
                <pic:pic>
                  <pic:nvPicPr>
                    <pic:cNvPr descr="images/twitter.png" id="28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292" name="Picture"/>
            <a:graphic>
              <a:graphicData uri="http://schemas.openxmlformats.org/drawingml/2006/picture">
                <pic:pic>
                  <pic:nvPicPr>
                    <pic:cNvPr descr="images/github.png" id="29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syzheng</w:t>
        </w:r>
      </w:hyperlink>
      <w:r>
        <w:t xml:space="preserve"> </w:t>
      </w:r>
      <w:r>
        <w:t xml:space="preserve">·</w:t>
      </w:r>
      <w:r>
        <w:t xml:space="preserve"> </w:t>
      </w:r>
      <w:r>
        <w:drawing>
          <wp:inline>
            <wp:extent cx="203200" cy="203200"/>
            <wp:effectExtent b="0" l="0" r="0" t="0"/>
            <wp:docPr descr="Twitter icon" title="" id="295" name="Picture"/>
            <a:graphic>
              <a:graphicData uri="http://schemas.openxmlformats.org/drawingml/2006/picture">
                <pic:pic>
                  <pic:nvPicPr>
                    <pic:cNvPr descr="images/twitter.png" id="29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Yiran-Guo</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shrivatsk</w:t>
        </w:r>
      </w:hyperlink>
      <w:r>
        <w:t xml:space="preserve"> </w:t>
      </w:r>
      <w:r>
        <w:t xml:space="preserve">·</w:t>
      </w:r>
      <w:r>
        <w:t xml:space="preserve"> </w:t>
      </w:r>
      <w:r>
        <w:drawing>
          <wp:inline>
            <wp:extent cx="203200" cy="203200"/>
            <wp:effectExtent b="0" l="0" r="0" t="0"/>
            <wp:docPr descr="Twitter icon" title="" id="313" name="Picture"/>
            <a:graphic>
              <a:graphicData uri="http://schemas.openxmlformats.org/drawingml/2006/picture">
                <pic:pic>
                  <pic:nvPicPr>
                    <pic:cNvPr descr="images/twitter.png" id="31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22" name="Picture"/>
            <a:graphic>
              <a:graphicData uri="http://schemas.openxmlformats.org/drawingml/2006/picture">
                <pic:pic>
                  <pic:nvPicPr>
                    <pic:cNvPr descr="images/orcid.png" id="32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28" name="Picture"/>
            <a:graphic>
              <a:graphicData uri="http://schemas.openxmlformats.org/drawingml/2006/picture">
                <pic:pic>
                  <pic:nvPicPr>
                    <pic:cNvPr descr="images/github.png" id="32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337" name="Picture"/>
            <a:graphic>
              <a:graphicData uri="http://schemas.openxmlformats.org/drawingml/2006/picture">
                <pic:pic>
                  <pic:nvPicPr>
                    <pic:cNvPr descr="images/github.png" id="3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340" name="Picture"/>
            <a:graphic>
              <a:graphicData uri="http://schemas.openxmlformats.org/drawingml/2006/picture">
                <pic:pic>
                  <pic:nvPicPr>
                    <pic:cNvPr descr="images/orcid.png" id="34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43" name="Picture"/>
            <a:graphic>
              <a:graphicData uri="http://schemas.openxmlformats.org/drawingml/2006/picture">
                <pic:pic>
                  <pic:nvPicPr>
                    <pic:cNvPr descr="images/github.png" id="34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46" name="Picture"/>
            <a:graphic>
              <a:graphicData uri="http://schemas.openxmlformats.org/drawingml/2006/picture">
                <pic:pic>
                  <pic:nvPicPr>
                    <pic:cNvPr descr="images/twitter.png" id="34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355" name="Picture"/>
            <a:graphic>
              <a:graphicData uri="http://schemas.openxmlformats.org/drawingml/2006/picture">
                <pic:pic>
                  <pic:nvPicPr>
                    <pic:cNvPr descr="images/orcid.png" id="35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0000-0001-6454-1285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358" name="Picture"/>
            <a:graphic>
              <a:graphicData uri="http://schemas.openxmlformats.org/drawingml/2006/picture">
                <pic:pic>
                  <pic:nvPicPr>
                    <pic:cNvPr descr="images/github.png" id="35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devbyaccident</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364" name="Picture"/>
            <a:graphic>
              <a:graphicData uri="http://schemas.openxmlformats.org/drawingml/2006/picture">
                <pic:pic>
                  <pic:nvPicPr>
                    <pic:cNvPr descr="images/github.png" id="3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jenn0307</w:t>
        </w:r>
      </w:hyperlink>
      <w:r>
        <w:t xml:space="preserve"> </w:t>
      </w:r>
      <w:r>
        <w:t xml:space="preserve">·</w:t>
      </w:r>
      <w:r>
        <w:t xml:space="preserve"> </w:t>
      </w:r>
      <w:r>
        <w:drawing>
          <wp:inline>
            <wp:extent cx="203200" cy="203200"/>
            <wp:effectExtent b="0" l="0" r="0" t="0"/>
            <wp:docPr descr="Twitter icon" title="" id="367" name="Picture"/>
            <a:graphic>
              <a:graphicData uri="http://schemas.openxmlformats.org/drawingml/2006/picture">
                <pic:pic>
                  <pic:nvPicPr>
                    <pic:cNvPr descr="images/twitter.png" id="3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370" name="Picture"/>
            <a:graphic>
              <a:graphicData uri="http://schemas.openxmlformats.org/drawingml/2006/picture">
                <pic:pic>
                  <pic:nvPicPr>
                    <pic:cNvPr descr="images/orcid.png" id="3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73" name="Picture"/>
            <a:graphic>
              <a:graphicData uri="http://schemas.openxmlformats.org/drawingml/2006/picture">
                <pic:pic>
                  <pic:nvPicPr>
                    <pic:cNvPr descr="images/twitter.png" id="37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79" name="Picture"/>
            <a:graphic>
              <a:graphicData uri="http://schemas.openxmlformats.org/drawingml/2006/picture">
                <pic:pic>
                  <pic:nvPicPr>
                    <pic:cNvPr descr="images/orcid.png" id="3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385" name="Picture"/>
            <a:graphic>
              <a:graphicData uri="http://schemas.openxmlformats.org/drawingml/2006/picture">
                <pic:pic>
                  <pic:nvPicPr>
                    <pic:cNvPr descr="images/github.png" id="38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ewafula</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388" name="Picture"/>
            <a:graphic>
              <a:graphicData uri="http://schemas.openxmlformats.org/drawingml/2006/picture">
                <pic:pic>
                  <pic:nvPicPr>
                    <pic:cNvPr descr="images/orcid.png" id="3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391" name="Picture"/>
            <a:graphic>
              <a:graphicData uri="http://schemas.openxmlformats.org/drawingml/2006/picture">
                <pic:pic>
                  <pic:nvPicPr>
                    <pic:cNvPr descr="images/github.png" id="3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migbro</w:t>
        </w:r>
      </w:hyperlink>
      <w:r>
        <w:t xml:space="preserve"> </w:t>
      </w:r>
      <w:r>
        <w:t xml:space="preserve">·</w:t>
      </w:r>
      <w:r>
        <w:t xml:space="preserve"> </w:t>
      </w:r>
      <w:r>
        <w:drawing>
          <wp:inline>
            <wp:extent cx="203200" cy="203200"/>
            <wp:effectExtent b="0" l="0" r="0" t="0"/>
            <wp:docPr descr="Twitter icon" title="" id="394" name="Picture"/>
            <a:graphic>
              <a:graphicData uri="http://schemas.openxmlformats.org/drawingml/2006/picture">
                <pic:pic>
                  <pic:nvPicPr>
                    <pic:cNvPr descr="images/twitter.png" id="3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97" name="Picture"/>
            <a:graphic>
              <a:graphicData uri="http://schemas.openxmlformats.org/drawingml/2006/picture">
                <pic:pic>
                  <pic:nvPicPr>
                    <pic:cNvPr descr="images/orcid.png" id="3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0" name="Picture"/>
            <a:graphic>
              <a:graphicData uri="http://schemas.openxmlformats.org/drawingml/2006/picture">
                <pic:pic>
                  <pic:nvPicPr>
                    <pic:cNvPr descr="images/github.png" id="4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3" name="Picture"/>
            <a:graphic>
              <a:graphicData uri="http://schemas.openxmlformats.org/drawingml/2006/picture">
                <pic:pic>
                  <pic:nvPicPr>
                    <pic:cNvPr descr="images/twitter.png" id="4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6" name="Picture"/>
            <a:graphic>
              <a:graphicData uri="http://schemas.openxmlformats.org/drawingml/2006/picture">
                <pic:pic>
                  <pic:nvPicPr>
                    <pic:cNvPr descr="images/orcid.png" id="4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09" name="Picture"/>
            <a:graphic>
              <a:graphicData uri="http://schemas.openxmlformats.org/drawingml/2006/picture">
                <pic:pic>
                  <pic:nvPicPr>
                    <pic:cNvPr descr="images/github.png" id="4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cgreene</w:t>
        </w:r>
      </w:hyperlink>
      <w:r>
        <w:t xml:space="preserve"> </w:t>
      </w:r>
      <w:r>
        <w:t xml:space="preserve">·</w:t>
      </w:r>
      <w:r>
        <w:t xml:space="preserve"> </w:t>
      </w:r>
      <w:r>
        <w:drawing>
          <wp:inline>
            <wp:extent cx="203200" cy="203200"/>
            <wp:effectExtent b="0" l="0" r="0" t="0"/>
            <wp:docPr descr="Twitter icon" title="" id="412" name="Picture"/>
            <a:graphic>
              <a:graphicData uri="http://schemas.openxmlformats.org/drawingml/2006/picture">
                <pic:pic>
                  <pic:nvPicPr>
                    <pic:cNvPr descr="images/twitter.png" id="41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5" name="Picture"/>
            <a:graphic>
              <a:graphicData uri="http://schemas.openxmlformats.org/drawingml/2006/picture">
                <pic:pic>
                  <pic:nvPicPr>
                    <pic:cNvPr descr="images/orcid.png" id="41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18" name="Picture"/>
            <a:graphic>
              <a:graphicData uri="http://schemas.openxmlformats.org/drawingml/2006/picture">
                <pic:pic>
                  <pic:nvPicPr>
                    <pic:cNvPr descr="images/github.png" id="4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jharenza</w:t>
        </w:r>
      </w:hyperlink>
      <w:r>
        <w:t xml:space="preserve"> </w:t>
      </w:r>
      <w:r>
        <w:t xml:space="preserve">·</w:t>
      </w:r>
      <w:r>
        <w:t xml:space="preserve"> </w:t>
      </w:r>
      <w:r>
        <w:drawing>
          <wp:inline>
            <wp:extent cx="203200" cy="203200"/>
            <wp:effectExtent b="0" l="0" r="0" t="0"/>
            <wp:docPr descr="Twitter icon" title="" id="421" name="Picture"/>
            <a:graphic>
              <a:graphicData uri="http://schemas.openxmlformats.org/drawingml/2006/picture">
                <pic:pic>
                  <pic:nvPicPr>
                    <pic:cNvPr descr="images/twitter.png" id="42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4" name="Picture"/>
            <a:graphic>
              <a:graphicData uri="http://schemas.openxmlformats.org/drawingml/2006/picture">
                <pic:pic>
                  <pic:nvPicPr>
                    <pic:cNvPr descr="images/orcid.png" id="4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27" name="Picture"/>
            <a:graphic>
              <a:graphicData uri="http://schemas.openxmlformats.org/drawingml/2006/picture">
                <pic:pic>
                  <pic:nvPicPr>
                    <pic:cNvPr descr="images/github.png" id="4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0" name="Picture"/>
            <a:graphic>
              <a:graphicData uri="http://schemas.openxmlformats.org/drawingml/2006/picture">
                <pic:pic>
                  <pic:nvPicPr>
                    <pic:cNvPr descr="images/twitter.png" id="43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3"/>
    <w:bookmarkStart w:id="435" w:name="contact-information"/>
    <w:p>
      <w:pPr>
        <w:pStyle w:val="Heading2"/>
      </w:pPr>
      <w:r>
        <w:t xml:space="preserve">Contact information</w:t>
      </w:r>
    </w:p>
    <w:bookmarkStart w:id="43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34"/>
    <w:bookmarkEnd w:id="435"/>
    <w:bookmarkStart w:id="43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36"/>
    <w:bookmarkStart w:id="43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37"/>
    <w:bookmarkStart w:id="438"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1,074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K28-mutant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PNOC molecular tumor board decision-making, making it an invaluable resource to the pediatric oncology community.</w:t>
      </w:r>
    </w:p>
    <w:bookmarkEnd w:id="438"/>
    <w:bookmarkStart w:id="439" w:name="keywords"/>
    <w:p>
      <w:pPr>
        <w:pStyle w:val="Heading2"/>
      </w:pPr>
      <w:r>
        <w:t xml:space="preserve">Keywords</w:t>
      </w:r>
    </w:p>
    <w:p>
      <w:pPr>
        <w:pStyle w:val="FirstParagraph"/>
      </w:pPr>
      <w:r>
        <w:t xml:space="preserve">pediatric cancer, brain tumors, somatic variation, open science, reproducibility, classification, tumor atlas</w:t>
      </w:r>
    </w:p>
    <w:bookmarkEnd w:id="439"/>
    <w:bookmarkStart w:id="441"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estimates from 2009 suggest that children and adolescents aged 0-19 with brain tumors in the United States have lost an average of 47,631 years of potential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(DIPGs),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uniformly collect clinically-annotated surgical biosamples and associated germline materials as part of both observational and interventional clinical trials.</w:t>
      </w:r>
      <w:r>
        <w:br/>
      </w:r>
      <w:r>
        <w:t xml:space="preserve">Such accessible, centralized resources enable collaborative sharing of specimens and data across rare cancer subtypes to accelerate breakthroughs and clinical translation.</w:t>
      </w:r>
      <w:r>
        <w:t xml:space="preserve"> </w:t>
      </w:r>
      <w:r>
        <w:t xml:space="preserve">The creation of the Pediatric Brain Tumor Atlas (PBTA) in 2018, led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is one such effort that builds on nearly 10 years of multi-institutional enrollment, sample collection, and clinical followup across more than 30 institutions.</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seven targeted agents which can be used to treat pediatric brain tumors: mTOR inhibitor everolimus, for subependymal giant cell astrocytoma; anti-PD-1 immunotherapy pembrolizumab, for microsatellite instability–high or mismatch repair–deficient tumors; NTRK inhibitors larotrectinib and entrectinib, for tumors with an NTRK 1/2/3 gene fusions; MEK1/2 inhibitor selumetinib, for neurofibromatosis type 1 (NF1) and symptomatic, inoperable plexiform neurofibromas, and combination therapy MEK1/2 inhibitor trametinib and BRAF/CRAF inhibitor dabrafenib for unresectable or metastatic progressive tumors with BRAF V600E mutations</w:t>
      </w:r>
      <w:hyperlink w:anchor="ref-12pkJWML4">
        <w:r>
          <w:rPr>
            <w:rStyle w:val="Hyperlink"/>
            <w:vertAlign w:val="superscript"/>
          </w:rPr>
          <w:t xml:space="preserve">5</w:t>
        </w:r>
      </w:hyperlink>
      <w:r>
        <w:t xml:space="preserve">.</w:t>
      </w:r>
    </w:p>
    <w:p>
      <w:pPr>
        <w:pStyle w:val="BodyText"/>
      </w:pP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 to test data and code</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w:t>
      </w:r>
      <w:r>
        <w:t xml:space="preserve">to improve reproducibility throughout the life cycle of our project, termed OpenPBTA.</w:t>
      </w:r>
    </w:p>
    <w:p>
      <w:pPr>
        <w:pStyle w:val="BodyText"/>
      </w:pPr>
      <w:r>
        <w:t xml:space="preserve">We anticipated that a model of open collaboration would enhance the value of our effort to the pediatric brain tumor research community and provide a framework for continuous, accelerated translation of pediatric brain tumor datasets.</w:t>
      </w:r>
      <w:r>
        <w:t xml:space="preserve"> </w:t>
      </w:r>
      <w:r>
        <w:t xml:space="preserve">Openly sharing data and code in real time allows others to build upon the work more rapidly, and publications that include data and code sharing are poised for greater impact</w:t>
      </w:r>
      <w:hyperlink w:anchor="ref-1CcAUn3Lu">
        <w:r>
          <w:rPr>
            <w:rStyle w:val="Hyperlink"/>
            <w:vertAlign w:val="superscript"/>
          </w:rPr>
          <w:t xml:space="preserve">9</w:t>
        </w:r>
      </w:hyperlink>
      <w:r>
        <w:rPr>
          <w:vertAlign w:val="superscript"/>
        </w:rPr>
        <w:t xml:space="preserve">,</w:t>
      </w:r>
      <w:hyperlink w:anchor="ref-Vj0v0GeK">
        <w:r>
          <w:rPr>
            <w:rStyle w:val="Hyperlink"/>
            <w:vertAlign w:val="superscript"/>
          </w:rPr>
          <w:t xml:space="preserve">10</w:t>
        </w:r>
      </w:hyperlink>
      <w:r>
        <w:t xml:space="preserve">.</w:t>
      </w:r>
      <w:r>
        <w:t xml:space="preserve"> </w:t>
      </w:r>
      <w:r>
        <w:t xml:space="preserve">Here, we present a comprehensive, collaborative, open genomic analysis of 1,074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hyperlink w:anchor="ref-XYoocEyx">
        <w:r>
          <w:rPr>
            <w:rStyle w:val="Hyperlink"/>
            <w:vertAlign w:val="superscript"/>
          </w:rPr>
          <w:t xml:space="preserve">11</w:t>
        </w:r>
      </w:hyperlink>
      <w:r>
        <w:rPr>
          <w:vertAlign w:val="superscript"/>
        </w:rPr>
        <w:t xml:space="preserve">–</w:t>
      </w:r>
      <w:hyperlink w:anchor="ref-lNLcNX6n">
        <w:r>
          <w:rPr>
            <w:rStyle w:val="Hyperlink"/>
            <w:vertAlign w:val="superscript"/>
          </w:rPr>
          <w:t xml:space="preserve">14</w:t>
        </w:r>
      </w:hyperlink>
      <w:r>
        <w:t xml:space="preserve">, are actively integrated into PNOC molecular tumor board decision-making, and are a foundational layer for the NCI’s Childhood Cancer Data Initiative’s (CCDI) pediatric Molecular Targets Platform (</w:t>
      </w:r>
      <w:hyperlink r:id="rId440">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15</w:t>
        </w:r>
      </w:hyperlink>
      <w:r>
        <w:t xml:space="preserve">.</w:t>
      </w:r>
      <w:r>
        <w:t xml:space="preserve"> </w:t>
      </w:r>
      <w:r>
        <w:t xml:space="preserve">We anticipate OpenPBTA will be an invaluable resource to the pediatric oncology community.</w:t>
      </w:r>
    </w:p>
    <w:bookmarkEnd w:id="441"/>
    <w:bookmarkStart w:id="480" w:name="results"/>
    <w:p>
      <w:pPr>
        <w:pStyle w:val="Heading2"/>
      </w:pPr>
      <w:r>
        <w:t xml:space="preserve">Results</w:t>
      </w:r>
    </w:p>
    <w:bookmarkStart w:id="452"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hyperlink w:anchor="ref-DwCzMoBJ">
        <w:r>
          <w:rPr>
            <w:rStyle w:val="Hyperlink"/>
            <w:vertAlign w:val="superscript"/>
          </w:rPr>
          <w:t xml:space="preserve">16</w:t>
        </w:r>
      </w:hyperlink>
      <w:r>
        <w:t xml:space="preserve"> </w:t>
      </w:r>
      <w:r>
        <w:t xml:space="preserve">from 943 patients from the Pediatric Brain Tumor Atlas (PBTA), consisting of 911 patients from the</w:t>
      </w:r>
      <w:r>
        <w:t xml:space="preserve"> </w:t>
      </w:r>
      <w:hyperlink r:id="rId442">
        <w:r>
          <w:rPr>
            <w:rStyle w:val="Hyperlink"/>
          </w:rPr>
          <w:t xml:space="preserve">Children’s Brain Tumor Network (CBTN)</w:t>
        </w:r>
      </w:hyperlink>
      <w:hyperlink w:anchor="ref-U5WisTG5">
        <w:r>
          <w:rPr>
            <w:rStyle w:val="Hyperlink"/>
            <w:vertAlign w:val="superscript"/>
          </w:rPr>
          <w:t xml:space="preserve">4</w:t>
        </w:r>
      </w:hyperlink>
      <w:r>
        <w:t xml:space="preserve"> </w:t>
      </w:r>
      <w:r>
        <w:t xml:space="preserve">and 32 patients from the</w:t>
      </w:r>
      <w:r>
        <w:t xml:space="preserve"> </w:t>
      </w:r>
      <w:hyperlink r:id="rId443">
        <w:r>
          <w:rPr>
            <w:rStyle w:val="Hyperlink"/>
          </w:rPr>
          <w:t xml:space="preserve">Pacific Pediatric Neuro-Oncology Consortium (PNOC)</w:t>
        </w:r>
      </w:hyperlink>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17</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 </w:t>
      </w:r>
      <w:r>
        <w:t xml:space="preserve">summarizes the number of biospecimens per phase of therapy across broad histologies and cancer groups.</w:t>
      </w:r>
      <w:r>
        <w:t xml:space="preserve"> </w:t>
      </w:r>
      <w:r>
        <w:t xml:space="preserve">We harnessed, and built upon, the benchmarking efforts of the</w:t>
      </w:r>
      <w:r>
        <w:t xml:space="preserve"> </w:t>
      </w:r>
      <w:hyperlink r:id="rId444">
        <w:r>
          <w:rPr>
            <w:rStyle w:val="Hyperlink"/>
          </w:rPr>
          <w:t xml:space="preserve">Gabriella Miller Kids First Data Resource Center</w:t>
        </w:r>
      </w:hyperlink>
      <w:r>
        <w:t xml:space="preserve"> </w:t>
      </w:r>
      <w:r>
        <w:t xml:space="preserve">to develop robust and reproducible data analysis workflows within the</w:t>
      </w:r>
      <w:r>
        <w:t xml:space="preserve"> </w:t>
      </w:r>
      <w:hyperlink r:id="rId445">
        <w:r>
          <w:rPr>
            <w:rStyle w:val="Hyperlink"/>
          </w:rPr>
          <w:t xml:space="preserve">CAVATICA platform</w:t>
        </w:r>
      </w:hyperlink>
      <w:r>
        <w:t xml:space="preserve"> </w:t>
      </w:r>
      <w:r>
        <w:t xml:space="preserve">to perform primary somatic analyses including calling single nucleotide variants (SNVs), copy number variants (CNVs), structural variants (SVs), and gene fusions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A key innovative feature of this project has been its open contribution model used for both analyses (i.e., analytical code) and scientific manuscript writing, a model which can be utilized by code contributors within individual scientific groups and/or through collaboration.</w:t>
      </w:r>
      <w:r>
        <w:t xml:space="preserve"> </w:t>
      </w:r>
      <w:r>
        <w:t xml:space="preserve">We created a public Github analysis repository (</w:t>
      </w:r>
      <w:hyperlink r:id="rId446">
        <w:r>
          <w:rPr>
            <w:rStyle w:val="Hyperlink"/>
          </w:rPr>
          <w:t xml:space="preserve">https://github.com/AlexsLemonade/OpenPBTA-analysis</w:t>
        </w:r>
      </w:hyperlink>
      <w:r>
        <w:t xml:space="preserve">) to hold all code associated with analyses downstream of the Kids First workflows and a GitHub manuscript repository (</w:t>
      </w:r>
      <w:hyperlink r:id="rId447">
        <w:r>
          <w:rPr>
            <w:rStyle w:val="Hyperlink"/>
          </w:rPr>
          <w:t xml:space="preserve">https://github.com/AlexsLemonade/OpenPBTA-manuscript</w:t>
        </w:r>
      </w:hyperlink>
      <w:r>
        <w:t xml:space="preserve">) with Manubot</w:t>
      </w:r>
      <w:hyperlink w:anchor="ref-YuJbg3zO">
        <w:r>
          <w:rPr>
            <w:rStyle w:val="Hyperlink"/>
            <w:vertAlign w:val="superscript"/>
          </w:rPr>
          <w:t xml:space="preserve">18</w:t>
        </w:r>
      </w:hyperlink>
      <w:r>
        <w:t xml:space="preserve"> </w:t>
      </w:r>
      <w:r>
        <w:t xml:space="preserve">integration to enable real-time manuscript creation.</w:t>
      </w:r>
      <w:r>
        <w:t xml:space="preserve"> </w:t>
      </w:r>
      <w:r>
        <w:t xml:space="preserve">With very few exceptions noted in their respective analysis module READMEs, most modules can be run locally, and since they are run in the project Docker®</w:t>
      </w:r>
      <w:hyperlink w:anchor="ref-1CJTmbOqr">
        <w:r>
          <w:rPr>
            <w:rStyle w:val="Hyperlink"/>
            <w:vertAlign w:val="superscript"/>
          </w:rPr>
          <w:t xml:space="preserve">19</w:t>
        </w:r>
      </w:hyperlink>
      <w:r>
        <w:t xml:space="preserve"> </w:t>
      </w:r>
      <w:r>
        <w:t xml:space="preserve">container, they can easily be scaled and/or used on an Amazon EC2 instance.</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provided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to which they added their proposed code and results.</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r>
        <w:t xml:space="preserve"> </w:t>
      </w:r>
      <w:r>
        <w:t xml:space="preserve">Importantly, this peer review process entailed two or more analysts running the same code within the same Docker®</w:t>
      </w:r>
      <w:hyperlink w:anchor="ref-1CJTmbOqr">
        <w:r>
          <w:rPr>
            <w:rStyle w:val="Hyperlink"/>
            <w:vertAlign w:val="superscript"/>
          </w:rPr>
          <w:t xml:space="preserve">19</w:t>
        </w:r>
      </w:hyperlink>
      <w:r>
        <w:t xml:space="preserve"> </w:t>
      </w:r>
      <w:r>
        <w:t xml:space="preserve">container to ensure reproducibility of results that were derived from a specific data release.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19</w:t>
        </w:r>
      </w:hyperlink>
      <w:r>
        <w:t xml:space="preserve"> </w:t>
      </w:r>
      <w:r>
        <w:t xml:space="preserve">and the Rocker project</w:t>
      </w:r>
      <w:hyperlink w:anchor="ref-NazMcQpM">
        <w:r>
          <w:rPr>
            <w:rStyle w:val="Hyperlink"/>
            <w:vertAlign w:val="superscript"/>
          </w:rPr>
          <w:t xml:space="preserve">20</w:t>
        </w:r>
      </w:hyperlink>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hyperlink w:anchor="ref-YuJbg3zO">
        <w:r>
          <w:rPr>
            <w:rStyle w:val="Hyperlink"/>
            <w:vertAlign w:val="superscript"/>
          </w:rPr>
          <w:t xml:space="preserve">18</w:t>
        </w:r>
      </w:hyperlink>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51" w:name="fig:Fig1"/>
      <w:r>
        <w:drawing>
          <wp:inline>
            <wp:extent cx="5943600" cy="6604388"/>
            <wp:effectExtent b="0" l="0" r="0" t="0"/>
            <wp:docPr descr="Figure 1: Overview of the OpenPBTA Project. 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49" name="Picture"/>
            <a:graphic>
              <a:graphicData uri="http://schemas.openxmlformats.org/drawingml/2006/picture">
                <pic:pic>
                  <pic:nvPicPr>
                    <pic:cNvPr descr="https://raw.githubusercontent.com/AlexsLemonade/OpenPBTA-analysis/2eb889d2d495a7327fb51e377df2f9d780c47117/figures/pngs/figure1.png?sanitize=true" id="450" name="Picture"/>
                    <pic:cNvPicPr>
                      <a:picLocks noChangeArrowheads="1" noChangeAspect="1"/>
                    </pic:cNvPicPr>
                  </pic:nvPicPr>
                  <pic:blipFill>
                    <a:blip r:embed="rId448"/>
                    <a:stretch>
                      <a:fillRect/>
                    </a:stretch>
                  </pic:blipFill>
                  <pic:spPr bwMode="auto">
                    <a:xfrm>
                      <a:off x="0" y="0"/>
                      <a:ext cx="5943600" cy="6604388"/>
                    </a:xfrm>
                    <a:prstGeom prst="rect">
                      <a:avLst/>
                    </a:prstGeom>
                    <a:noFill/>
                    <a:ln w="9525">
                      <a:noFill/>
                      <a:headEnd/>
                      <a:tailEnd/>
                    </a:ln>
                  </pic:spPr>
                </pic:pic>
              </a:graphicData>
            </a:graphic>
          </wp:inline>
        </w:drawing>
      </w:r>
      <w:bookmarkEnd w:id="451"/>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52"/>
    <w:bookmarkStart w:id="453"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WHO to iteratively redefine the classifications of central nervous system (CNS) tumors</w:t>
      </w:r>
      <w:hyperlink w:anchor="ref-14TDMX5t7">
        <w:r>
          <w:rPr>
            <w:rStyle w:val="Hyperlink"/>
            <w:vertAlign w:val="superscript"/>
          </w:rPr>
          <w:t xml:space="preserve">21</w:t>
        </w:r>
      </w:hyperlink>
      <w:r>
        <w:rPr>
          <w:vertAlign w:val="superscript"/>
        </w:rPr>
        <w:t xml:space="preserve">,</w:t>
      </w:r>
      <w:hyperlink w:anchor="ref-pubmed:11895036">
        <w:r>
          <w:rPr>
            <w:rStyle w:val="Hyperlink"/>
            <w:bCs/>
            <w:b/>
            <w:vertAlign w:val="superscript"/>
          </w:rPr>
          <w:t xml:space="preserve">pubmed:11895036?</w:t>
        </w:r>
      </w:hyperlink>
      <w:r>
        <w:t xml:space="preserve">.</w:t>
      </w:r>
      <w:r>
        <w:t xml:space="preserve"> </w:t>
      </w:r>
      <w:r>
        <w:t xml:space="preserve">More recently, in 2016</w:t>
      </w:r>
      <w:hyperlink w:anchor="ref-7sgrMadR">
        <w:r>
          <w:rPr>
            <w:rStyle w:val="Hyperlink"/>
            <w:vertAlign w:val="superscript"/>
          </w:rPr>
          <w:t xml:space="preserve">22</w:t>
        </w:r>
      </w:hyperlink>
      <w:r>
        <w:t xml:space="preserve">, molecular subtypes driven by genetic alterations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collection protocol in 2011, before molecular data were integrated into classifications, the majority of the tumors within the OpenPBTA lacked molecular subtype annotations at the time of tissue collection.</w:t>
      </w:r>
      <w:r>
        <w:t xml:space="preserve"> </w:t>
      </w:r>
      <w:r>
        <w:t xml:space="preserve">Moreover, the OpenPBTA data does not yet feature methylation arrays which are increasingly used to inform molecular subtyping and cancer diagnosis.</w:t>
      </w:r>
      <w:r>
        <w:t xml:space="preserve"> </w:t>
      </w:r>
      <w:r>
        <w:t xml:space="preserve">Therefore, we created analysis modules to systematically consider key genomic features of tumor entities described by the WHO in 2016 or Ryall and colleagues</w:t>
      </w:r>
      <w:hyperlink w:anchor="ref-ULPByXgG">
        <w:r>
          <w:rPr>
            <w:rStyle w:val="Hyperlink"/>
            <w:vertAlign w:val="superscript"/>
          </w:rPr>
          <w:t xml:space="preserve">23</w:t>
        </w:r>
      </w:hyperlink>
      <w:r>
        <w:t xml:space="preserve"> </w:t>
      </w:r>
      <w:r>
        <w:t xml:space="preserve">for low-grade gliomas (LGGs).</w:t>
      </w:r>
      <w:r>
        <w:t xml:space="preserve"> </w:t>
      </w:r>
      <w:r>
        <w:t xml:space="preserve">Coupled with clinician and pathologist review, we generated research-grade integrated diagnoses for 60% (644/1074) of tumors with high confidence (</w:t>
      </w:r>
      <w:r>
        <w:rPr>
          <w:bCs/>
          <w:b/>
        </w:rPr>
        <w:t xml:space="preserve">Table S1</w:t>
      </w:r>
      <w:r>
        <w:t xml:space="preserve">) without the requirement for methylation, a major innovation of this project.</w:t>
      </w:r>
      <w:r>
        <w:t xml:space="preserve"> </w:t>
      </w:r>
      <w:r>
        <w:t xml:space="preserve"> </w:t>
      </w:r>
      <w:r>
        <w:t xml:space="preserve">This allowed us to update cancer diagnoses to align with WHO classifications (e.g., tumors formerly ascribed primitive neuro-ectodermal tumor [PNET] diagnoses), discover rarer tumor entities within the OpenPBTA (e.g., H3-mutant ependymoma, meningioma with</w:t>
      </w:r>
      <w:r>
        <w:t xml:space="preserve"> </w:t>
      </w:r>
      <w:r>
        <w:rPr>
          <w:iCs/>
          <w:i/>
        </w:rPr>
        <w:t xml:space="preserve">YAP1::FAM118B</w:t>
      </w:r>
      <w:r>
        <w:t xml:space="preserve"> </w:t>
      </w:r>
      <w:r>
        <w:t xml:space="preserve">fusion), as well as identify and correct data entry errors (e.g., an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achieving accuracies of 95% (41/43) and 91% (39/43), respectively.</w:t>
      </w:r>
      <w:r>
        <w:t xml:space="preserve"> </w:t>
      </w:r>
      <w:r>
        <w:t xml:space="preserve">These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rPr>
          <w:bCs/>
          <w:b/>
        </w:rPr>
        <w:t xml:space="preserve">Table</w:t>
      </w:r>
      <w:r>
        <w:rPr>
          <w:bCs/>
          <w:b/>
        </w:rPr>
        <w:t xml:space="preserve"> </w:t>
      </w:r>
      <w:hyperlink w:anchor="tbl:Table1">
        <w:r>
          <w:rPr>
            <w:rStyle w:val="Hyperlink"/>
            <w:bCs/>
            <w:b/>
          </w:rPr>
          <w:t xml:space="preserve">1</w:t>
        </w:r>
      </w:hyperlink>
      <w:r>
        <w:t xml:space="preserve"> </w:t>
      </w:r>
      <w:r>
        <w:t xml:space="preserve">lists the number of tumors we subtyped within OpenPBTA, comprising low-grade gliomas (N = 290), high-grade gliomas (N = 141), embryonal tumors (N = 126), ependymomas (N = 33), tumors of sellar region (N = 27), mesenchymal non-meningothelial tumors (N = 11), glialneuronal tumors (N = 10), and chordomas (N = 6), where Ns represent unique tumors.</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patients and tumors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patients and tumors subtyped within the OpenPBTA project.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3"/>
    <w:bookmarkStart w:id="462"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Tumor purity across PBTA samples was high (median of 76%), though we observe cancer groups with lower purity: SEGA, PXA, and teratoma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p>
      <w:pPr>
        <w:pStyle w:val="BodyText"/>
      </w:pPr>
      <w:r>
        <w:t xml:space="preserve">Unless otherwise noted, each analysis was performed for primary tumors using one tumor per patient.</w:t>
      </w:r>
    </w:p>
    <w:p>
      <w:pPr>
        <w:pStyle w:val="BodyText"/>
      </w:pP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OgCAsGmn">
        <w:r>
          <w:rPr>
            <w:rStyle w:val="Hyperlink"/>
            <w:vertAlign w:val="superscript"/>
          </w:rPr>
          <w:t xml:space="preserve">26</w:t>
        </w:r>
      </w:hyperlink>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recapitulating known histology-specific driver genes in primary tumors across PBTA histologies, and</w:t>
      </w:r>
      <w:r>
        <w:t xml:space="preserve"> </w:t>
      </w:r>
      <w:r>
        <w:rPr>
          <w:bCs/>
          <w:b/>
        </w:rPr>
        <w:t xml:space="preserve">Table S2</w:t>
      </w:r>
      <w:r>
        <w:t xml:space="preserve"> </w:t>
      </w:r>
      <w:r>
        <w:t xml:space="preserve">summarizes all detected alterations across cancer groups.</w:t>
      </w:r>
    </w:p>
    <w:bookmarkStart w:id="454" w:name="low-grade-gliomas"/>
    <w:p>
      <w:pPr>
        <w:pStyle w:val="Heading4"/>
      </w:pPr>
      <w:r>
        <w:t xml:space="preserve">Low-grade gliomas</w:t>
      </w:r>
    </w:p>
    <w:p>
      <w:pPr>
        <w:pStyle w:val="FirstParagraph"/>
      </w:pPr>
      <w:r>
        <w:t xml:space="preserve">As expected, the majority (62%, 140/226)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27</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hyperlink w:anchor="ref-ULPByXgG">
        <w:r>
          <w:rPr>
            <w:rStyle w:val="Hyperlink"/>
            <w:vertAlign w:val="superscript"/>
          </w:rPr>
          <w:t xml:space="preserve">23</w:t>
        </w:r>
      </w:hyperlink>
      <w:r>
        <w:rPr>
          <w:vertAlign w:val="superscript"/>
        </w:rPr>
        <w:t xml:space="preserve">,</w:t>
      </w:r>
      <w:hyperlink w:anchor="ref-IamVuiNU">
        <w:r>
          <w:rPr>
            <w:rStyle w:val="Hyperlink"/>
            <w:vertAlign w:val="superscript"/>
          </w:rPr>
          <w:t xml:space="preserve">27</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4"/>
    <w:bookmarkStart w:id="455" w:name="embryonal-tumors"/>
    <w:p>
      <w:pPr>
        <w:pStyle w:val="Heading4"/>
      </w:pPr>
      <w:r>
        <w:t xml:space="preserve">Embryonal tumors</w:t>
      </w:r>
    </w:p>
    <w:p>
      <w:pPr>
        <w:pStyle w:val="FirstParagraph"/>
      </w:pPr>
      <w:r>
        <w:t xml:space="preserve"> </w:t>
      </w:r>
      <w:r>
        <w:t xml:space="preserve">The majority (N = 95) of embryonal tumors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shown in</w:t>
      </w:r>
      <w:r>
        <w:t xml:space="preserve"> </w:t>
      </w:r>
      <w:r>
        <w:rPr>
          <w:bCs/>
          <w:b/>
        </w:rPr>
        <w:t xml:space="preserve">Table S2</w:t>
      </w:r>
      <w:r>
        <w:t xml:space="preserve">) and C19MC amplification in the embryonal tumors with multilayer rosettes (ETMRs, displayed as</w:t>
      </w:r>
      <w:r>
        <w:t xml:space="preserve"> </w:t>
      </w:r>
      <w:r>
        <w:t xml:space="preserve">“</w:t>
      </w:r>
      <w:r>
        <w:t xml:space="preserve">Other embryonal tumors</w:t>
      </w:r>
      <w:r>
        <w:t xml:space="preserve">”</w:t>
      </w:r>
      <w:r>
        <w:t xml:space="preserve"> </w:t>
      </w:r>
      <w:r>
        <w:t xml:space="preserve">in</w:t>
      </w:r>
      <w:r>
        <w:t xml:space="preserve">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hyperlink w:anchor="ref-1Geb70JK9">
        <w:r>
          <w:rPr>
            <w:rStyle w:val="Hyperlink"/>
            <w:vertAlign w:val="superscript"/>
          </w:rPr>
          <w:t xml:space="preserve">28</w:t>
        </w:r>
      </w:hyperlink>
      <w:r>
        <w:rPr>
          <w:vertAlign w:val="superscript"/>
        </w:rPr>
        <w:t xml:space="preserve">–</w:t>
      </w:r>
      <w:hyperlink w:anchor="ref-UuzX8B9C">
        <w:r>
          <w:rPr>
            <w:rStyle w:val="Hyperlink"/>
            <w:vertAlign w:val="superscript"/>
          </w:rPr>
          <w:t xml:space="preserve">31</w:t>
        </w:r>
      </w:hyperlink>
      <w:r>
        <w:t xml:space="preserve">.</w:t>
      </w:r>
    </w:p>
    <w:bookmarkEnd w:id="455"/>
    <w:bookmarkStart w:id="456"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36/63) and</w:t>
      </w:r>
      <w:r>
        <w:t xml:space="preserve"> </w:t>
      </w:r>
      <w:r>
        <w:rPr>
          <w:iCs/>
          <w:i/>
        </w:rPr>
        <w:t xml:space="preserve">H3F3A</w:t>
      </w:r>
      <w:r>
        <w:t xml:space="preserve"> </w:t>
      </w:r>
      <w:r>
        <w:t xml:space="preserve">(54%, 34/63)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(29%, 18/63), a gene commonly mutated in gliomas</w:t>
      </w:r>
      <w:hyperlink w:anchor="ref-UWkO4UwG">
        <w:r>
          <w:rPr>
            <w:rStyle w:val="Hyperlink"/>
            <w:vertAlign w:val="superscript"/>
          </w:rPr>
          <w:t xml:space="preserve">32</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33</w:t>
        </w:r>
      </w:hyperlink>
      <w:r>
        <w:rPr>
          <w:vertAlign w:val="superscript"/>
        </w:rPr>
        <w:t xml:space="preserve">,</w:t>
      </w:r>
      <w:hyperlink w:anchor="ref-KU8wVb8T">
        <w:r>
          <w:rPr>
            <w:rStyle w:val="Hyperlink"/>
            <w:vertAlign w:val="superscript"/>
          </w:rPr>
          <w:t xml:space="preserve">34</w:t>
        </w:r>
      </w:hyperlink>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16</w:t>
        </w:r>
      </w:hyperlink>
      <w:r>
        <w:t xml:space="preserve">.</w:t>
      </w:r>
    </w:p>
    <w:bookmarkEnd w:id="456"/>
    <w:bookmarkStart w:id="461"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w:t>
      </w:r>
      <w:hyperlink w:anchor="ref-DGVkAk1W">
        <w:r>
          <w:rPr>
            <w:rStyle w:val="Hyperlink"/>
            <w:vertAlign w:val="superscript"/>
          </w:rPr>
          <w:t xml:space="preserve">35</w:t>
        </w:r>
      </w:hyperlink>
      <w:r>
        <w:t xml:space="preserve"> </w:t>
      </w:r>
      <w:r>
        <w:t xml:space="preserve">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including 41% (7/17) of meningiomas, 5% (3/60) of ependymomas, and 25% (3/12) of schwannomas.</w:t>
      </w:r>
      <w:r>
        <w:t xml:space="preserve"> </w:t>
      </w:r>
      <w:r>
        <w:t xml:space="preserve">We observed rare fusions in</w:t>
      </w:r>
      <w:r>
        <w:t xml:space="preserve"> </w:t>
      </w:r>
      <w:r>
        <w:rPr>
          <w:iCs/>
          <w:i/>
        </w:rPr>
        <w:t xml:space="preserve">ERBB4</w:t>
      </w:r>
      <w:r>
        <w:t xml:space="preserve">,</w:t>
      </w:r>
      <w:r>
        <w:t xml:space="preserve"> </w:t>
      </w:r>
      <w:r>
        <w:rPr>
          <w:iCs/>
          <w:i/>
        </w:rPr>
        <w:t xml:space="preserve">YAP1</w:t>
      </w:r>
      <w:r>
        <w:t xml:space="preserve">, and/or</w:t>
      </w:r>
      <w:r>
        <w:t xml:space="preserve"> </w:t>
      </w:r>
      <w:r>
        <w:rPr>
          <w:iCs/>
          <w:i/>
        </w:rPr>
        <w:t xml:space="preserve">QKI</w:t>
      </w:r>
      <w:r>
        <w:t xml:space="preserve"> </w:t>
      </w:r>
      <w:r>
        <w:t xml:space="preserve">in 10% (6/60) of ependymoma tumors.</w:t>
      </w:r>
      <w:r>
        <w:t xml:space="preserve"> </w:t>
      </w:r>
      <w:r>
        <w:t xml:space="preserve">DNETs harbored alterations in MAPK/PI3K pathway genes, as has been previously reported</w:t>
      </w:r>
      <w:hyperlink w:anchor="ref-eDtbAO3v">
        <w:r>
          <w:rPr>
            <w:rStyle w:val="Hyperlink"/>
            <w:vertAlign w:val="superscript"/>
          </w:rPr>
          <w:t xml:space="preserve">36</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60" w:name="fig:Fig2"/>
      <w:r>
        <w:drawing>
          <wp:inline>
            <wp:extent cx="5943600" cy="4166684"/>
            <wp:effectExtent b="0" l="0" r="0" t="0"/>
            <wp:docPr descr="Figure 2: Mutational landscape of PBTA tumors. Shown are frequencies of canonical somatic gene mutations, CNVs, fusions, and TMB (top bar plot) for the top 20 genes mutated across primary tumors within the OpenPBTA dataset. A, Low-grade gliomas (N = 226): pilocytic astrocytoma (N = 104), other low-grade glioma (N = 68), ganglioglioma (N = 35), pleomorphic xanthoastrocytoma (N = 9), subependymal giant cell astrocytoma (N = 10); B, Embryonal tumors (N = 129): medulloblastoma (N = 95), atypical teratoid rhabdoid tumor (N = 24), other embryonal tumor (N = 10); C, High-grade gliomas (N = 63): diffuse midline glioma (N = 36) and other high-grade glioma (N = 27); D, Other CNS tumors (N = 153): ependymoma (N = 60), craniopharyngioma (N = 31), meningioma (N = 17), dysembryoplastic neuroepithelial tumor (N = 19), Ewing sarcoma (N = 7), schwannoma (N = 12), and neurofibroma plexiform (N = 7). Additional, rare CNS tumors are displayed in Figure S3B. Tumor histology (Cancer Group) and patient sex (Germline sex estimate) are displayed as annotations at the bottom of each plot. Only tumors with mutations in the listed genes are shown. Multiple CNVs are denoted as a complex event. N denotes the number of unique tumors with one tumor per patient used." title="" id="458" name="Picture"/>
            <a:graphic>
              <a:graphicData uri="http://schemas.openxmlformats.org/drawingml/2006/picture">
                <pic:pic>
                  <pic:nvPicPr>
                    <pic:cNvPr descr="https://raw.githubusercontent.com/AlexsLemonade/OpenPBTA-analysis/2eb889d2d495a7327fb51e377df2f9d780c47117/figures/pngs/figure2.png?sanitize=true" id="459" name="Picture"/>
                    <pic:cNvPicPr>
                      <a:picLocks noChangeArrowheads="1" noChangeAspect="1"/>
                    </pic:cNvPicPr>
                  </pic:nvPicPr>
                  <pic:blipFill>
                    <a:blip r:embed="rId457"/>
                    <a:stretch>
                      <a:fillRect/>
                    </a:stretch>
                  </pic:blipFill>
                  <pic:spPr bwMode="auto">
                    <a:xfrm>
                      <a:off x="0" y="0"/>
                      <a:ext cx="5943600" cy="4166684"/>
                    </a:xfrm>
                    <a:prstGeom prst="rect">
                      <a:avLst/>
                    </a:prstGeom>
                    <a:noFill/>
                    <a:ln w="9525">
                      <a:noFill/>
                      <a:headEnd/>
                      <a:tailEnd/>
                    </a:ln>
                  </pic:spPr>
                </pic:pic>
              </a:graphicData>
            </a:graphic>
          </wp:inline>
        </w:drawing>
      </w:r>
      <w:bookmarkEnd w:id="460"/>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gliomas (N = 226): pilocytic astrocytoma (N = 104), other low-grade glioma (N = 68), ganglioglioma (N = 35), pleomorphic xanthoastrocytoma (N = 9), subependymal giant cell astrocytoma (N = 10); B, Embryonal tumors (N = 129): medulloblastoma (N = 95), atypical teratoid rhabdoid tumor (N = 24), other embryonal tumor (N = 10); C, High-grade gliomas (N = 63): diffuse midline glioma (N = 36) and other high-grade glioma (N = 27); D, Other CNS tumors (N = 153): ependymoma (N = 60), craniopharyngioma (N = 31), meningioma (N = 17), dysembryoplastic neuroepithelial tumor (N = 19), Ewing sarcoma (N = 7), schwannoma (N = 12), and neurofibroma plexiform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unique tumors with one tumor per patient used.</w:t>
      </w:r>
    </w:p>
    <w:bookmarkEnd w:id="0"/>
    <w:bookmarkEnd w:id="461"/>
    <w:bookmarkEnd w:id="462"/>
    <w:bookmarkStart w:id="467"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with available WGS (N = 668 patients).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(8.7%, 58/668), significantly co-occurring with</w:t>
      </w:r>
      <w:r>
        <w:t xml:space="preserve"> </w:t>
      </w:r>
      <w:r>
        <w:rPr>
          <w:iCs/>
          <w:i/>
        </w:rPr>
        <w:t xml:space="preserve">H3F3A</w:t>
      </w:r>
      <w:r>
        <w:t xml:space="preserve"> </w:t>
      </w:r>
      <w:r>
        <w:t xml:space="preserve">(OR = 30.05, 95% CI: 14.5 - 62.3, q = 2.34e-16),</w:t>
      </w:r>
      <w:r>
        <w:t xml:space="preserve"> </w:t>
      </w:r>
      <w:r>
        <w:rPr>
          <w:iCs/>
          <w:i/>
        </w:rPr>
        <w:t xml:space="preserve">ATRX</w:t>
      </w:r>
      <w:r>
        <w:t xml:space="preserve"> </w:t>
      </w:r>
      <w:r>
        <w:t xml:space="preserve">(OR = 23.3, 95% CI: 9.6 - 56.3, q = 8.72e-9),</w:t>
      </w:r>
      <w:r>
        <w:t xml:space="preserve"> </w:t>
      </w:r>
      <w:r>
        <w:rPr>
          <w:iCs/>
          <w:i/>
        </w:rPr>
        <w:t xml:space="preserve">NF1</w:t>
      </w:r>
      <w:r>
        <w:t xml:space="preserve"> </w:t>
      </w:r>
      <w:r>
        <w:t xml:space="preserve">(OR = 8.26, 95% CI: 3.5 - 19.4, q = 7.40e-5), and</w:t>
      </w:r>
      <w:r>
        <w:t xml:space="preserve"> </w:t>
      </w:r>
      <w:r>
        <w:rPr>
          <w:iCs/>
          <w:i/>
        </w:rPr>
        <w:t xml:space="preserve">EGFR</w:t>
      </w:r>
      <w:r>
        <w:t xml:space="preserve"> </w:t>
      </w:r>
      <w:r>
        <w:t xml:space="preserve">(OR = 17.5, 95% CI: 4.8 - 63.9, q = 2e-4), with all of these driven by HGGs and consistent with previous reports</w:t>
      </w:r>
      <w:hyperlink w:anchor="ref-vd5Uh9gY">
        <w:r>
          <w:rPr>
            <w:rStyle w:val="Hyperlink"/>
            <w:vertAlign w:val="superscript"/>
          </w:rPr>
          <w:t xml:space="preserve">33</w:t>
        </w:r>
      </w:hyperlink>
      <w:r>
        <w:rPr>
          <w:vertAlign w:val="superscript"/>
        </w:rPr>
        <w:t xml:space="preserve">,</w:t>
      </w:r>
      <w:hyperlink w:anchor="ref-MsKFoF50">
        <w:r>
          <w:rPr>
            <w:rStyle w:val="Hyperlink"/>
            <w:vertAlign w:val="superscript"/>
          </w:rPr>
          <w:t xml:space="preserve">37</w:t>
        </w:r>
      </w:hyperlink>
      <w:r>
        <w:rPr>
          <w:vertAlign w:val="superscript"/>
        </w:rPr>
        <w:t xml:space="preserve">,</w:t>
      </w:r>
      <w:hyperlink w:anchor="ref-zrYR4Swt">
        <w:r>
          <w:rPr>
            <w:rStyle w:val="Hyperlink"/>
            <w:vertAlign w:val="superscript"/>
          </w:rPr>
          <w:t xml:space="preserve">38</w:t>
        </w:r>
      </w:hyperlink>
      <w:r>
        <w:t xml:space="preserve">.</w:t>
      </w:r>
    </w:p>
    <w:p>
      <w:pPr>
        <w:pStyle w:val="BodyText"/>
      </w:pPr>
      <w:r>
        <w:t xml:space="preserve">In embryonal tumors, mutations in</w:t>
      </w:r>
      <w:r>
        <w:t xml:space="preserve"> </w:t>
      </w:r>
      <w:r>
        <w:rPr>
          <w:iCs/>
          <w:i/>
        </w:rPr>
        <w:t xml:space="preserve">CTNNB1</w:t>
      </w:r>
      <w:r>
        <w:t xml:space="preserve"> </w:t>
      </w:r>
      <w:r>
        <w:t xml:space="preserve">significantly co-occurred with mutations in</w:t>
      </w:r>
      <w:r>
        <w:t xml:space="preserve"> </w:t>
      </w:r>
      <w:r>
        <w:rPr>
          <w:iCs/>
          <w:i/>
        </w:rPr>
        <w:t xml:space="preserve">TP53</w:t>
      </w:r>
      <w:r>
        <w:t xml:space="preserve"> </w:t>
      </w:r>
      <w:r>
        <w:t xml:space="preserve">(OR = 43.6 95% CI: 7.1 - 265.8, q = 1.52e-3) as well as with mutations in</w:t>
      </w:r>
      <w:r>
        <w:t xml:space="preserve"> </w:t>
      </w:r>
      <w:r>
        <w:rPr>
          <w:iCs/>
          <w:i/>
        </w:rPr>
        <w:t xml:space="preserve">DDX3X</w:t>
      </w:r>
      <w:r>
        <w:t xml:space="preserve"> </w:t>
      </w:r>
      <w:r>
        <w:t xml:space="preserve">(OR = 21.4, 95% CI: 4.7 - 97.9, q = 4.15e-3).</w:t>
      </w:r>
      <w:r>
        <w:t xml:space="preserve"> </w:t>
      </w:r>
      <w:r>
        <w:t xml:space="preserve">These events were driven by medulloblastomas and have been previously reported as significantly mutated in this tumor type</w:t>
      </w:r>
      <w:hyperlink w:anchor="ref-ynFGewrs">
        <w:r>
          <w:rPr>
            <w:rStyle w:val="Hyperlink"/>
            <w:vertAlign w:val="superscript"/>
          </w:rPr>
          <w:t xml:space="preserve">39</w:t>
        </w:r>
      </w:hyperlink>
      <w:r>
        <w:rPr>
          <w:vertAlign w:val="superscript"/>
        </w:rPr>
        <w:t xml:space="preserve">,</w:t>
      </w:r>
      <w:hyperlink w:anchor="ref-ZINVcBaH">
        <w:r>
          <w:rPr>
            <w:rStyle w:val="Hyperlink"/>
            <w:vertAlign w:val="superscript"/>
          </w:rPr>
          <w:t xml:space="preserve">40</w:t>
        </w:r>
      </w:hyperlink>
      <w:r>
        <w:t xml:space="preserve">.</w:t>
      </w:r>
      <w:r>
        <w:t xml:space="preserve"> </w:t>
      </w:r>
      <w:r>
        <w:t xml:space="preserve">Mutations in</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co-occurred in LGGs (OR = 77.25, 95% CI: 10.0 - 596.8, q = 3.12e-3), consistent with previous findings</w:t>
      </w:r>
      <w:hyperlink w:anchor="ref-ZINVcBaH">
        <w:r>
          <w:rPr>
            <w:rStyle w:val="Hyperlink"/>
            <w:vertAlign w:val="superscript"/>
          </w:rPr>
          <w:t xml:space="preserve">40</w:t>
        </w:r>
      </w:hyperlink>
      <w:r>
        <w:rPr>
          <w:vertAlign w:val="superscript"/>
        </w:rPr>
        <w:t xml:space="preserve">,</w:t>
      </w:r>
      <w:hyperlink w:anchor="ref-5k4QKyTN">
        <w:r>
          <w:rPr>
            <w:rStyle w:val="Hyperlink"/>
            <w:vertAlign w:val="superscript"/>
          </w:rPr>
          <w:t xml:space="preserve">41</w:t>
        </w:r>
      </w:hyperlink>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53/55 (96.3%) had mutations in only one of these genes (OR = 0.17, 95% CI: 0.04 - 0.89, q = 0.056).</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hyperlink w:anchor="ref-1CpnMVmIN">
        <w:r>
          <w:rPr>
            <w:rStyle w:val="Hyperlink"/>
            <w:vertAlign w:val="superscript"/>
          </w:rPr>
          <w:t xml:space="preserve">42</w:t>
        </w:r>
      </w:hyperlink>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(linear regression p = 1.05e-58)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31% (N = 12/39) of diffuse midline gliomas and in 44% (N = 21/48) of other high-grade gliomas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43</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tumors.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44</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66"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tumor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 title="" id="464" name="Picture"/>
            <a:graphic>
              <a:graphicData uri="http://schemas.openxmlformats.org/drawingml/2006/picture">
                <pic:pic>
                  <pic:nvPicPr>
                    <pic:cNvPr descr="https://raw.githubusercontent.com/AlexsLemonade/OpenPBTA-analysis/2eb889d2d495a7327fb51e377df2f9d780c47117/figures/pngs/figure3.png?sanitize=true" id="465" name="Picture"/>
                    <pic:cNvPicPr>
                      <a:picLocks noChangeArrowheads="1" noChangeAspect="1"/>
                    </pic:cNvPicPr>
                  </pic:nvPicPr>
                  <pic:blipFill>
                    <a:blip r:embed="rId463"/>
                    <a:stretch>
                      <a:fillRect/>
                    </a:stretch>
                  </pic:blipFill>
                  <pic:spPr bwMode="auto">
                    <a:xfrm>
                      <a:off x="0" y="0"/>
                      <a:ext cx="5943600" cy="6736080"/>
                    </a:xfrm>
                    <a:prstGeom prst="rect">
                      <a:avLst/>
                    </a:prstGeom>
                    <a:noFill/>
                    <a:ln w="9525">
                      <a:noFill/>
                      <a:headEnd/>
                      <a:tailEnd/>
                    </a:ln>
                  </pic:spPr>
                </pic:pic>
              </a:graphicData>
            </a:graphic>
          </wp:inline>
        </w:drawing>
      </w:r>
      <w:bookmarkEnd w:id="466"/>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bookmarkEnd w:id="0"/>
    <w:bookmarkEnd w:id="467"/>
    <w:bookmarkStart w:id="479" w:name="X2df3fd443ab4db672aaac969f7e0daef39efc51"/>
    <w:p>
      <w:pPr>
        <w:pStyle w:val="Heading3"/>
      </w:pPr>
      <w:r>
        <w:t xml:space="preserve">Transcriptomic Landscape of Pediatric Brain Tumors</w:t>
      </w:r>
    </w:p>
    <w:p>
      <w:pPr>
        <w:pStyle w:val="FirstParagraph"/>
      </w:pPr>
      <w:r>
        <w:t xml:space="preserve">The majority of RNA-Seq samples in the PBTA cohort were prepared with ribosomal RNA depletion followed by stranded sequencing (N = 977), while the remaining samples were prepared with poly-A selection (N = 58).</w:t>
      </w:r>
      <w:r>
        <w:t xml:space="preserve"> </w:t>
      </w:r>
      <w:r>
        <w:t xml:space="preserve">Since batch correction was not feasible (see</w:t>
      </w:r>
      <w:r>
        <w:t xml:space="preserve"> </w:t>
      </w:r>
      <w:r>
        <w:rPr>
          <w:bCs/>
          <w:b/>
        </w:rPr>
        <w:t xml:space="preserve">Limitations of the Study</w:t>
      </w:r>
      <w:r>
        <w:t xml:space="preserve"> </w:t>
      </w:r>
      <w:r>
        <w:t xml:space="preserve">Section and</w:t>
      </w:r>
      <w:r>
        <w:t xml:space="preserve"> </w:t>
      </w:r>
      <w:r>
        <w:rPr>
          <w:bCs/>
          <w:b/>
        </w:rPr>
        <w:t xml:space="preserve">Figure ??A</w:t>
      </w:r>
      <w:r>
        <w:t xml:space="preserve">), the following analyses were performed using stranded samples only.</w:t>
      </w:r>
    </w:p>
    <w:bookmarkStart w:id="468"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hyperlink w:anchor="ref-X6oQhIf8">
        <w:r>
          <w:rPr>
            <w:rStyle w:val="Hyperlink"/>
            <w:vertAlign w:val="superscript"/>
          </w:rPr>
          <w:t xml:space="preserve">45</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tumors harbored one of p.R273C or p.R248W gain-of-function mutations</w:t>
      </w:r>
      <w:hyperlink w:anchor="ref-14asizOhY">
        <w:r>
          <w:rPr>
            <w:rStyle w:val="Hyperlink"/>
            <w:vertAlign w:val="superscript"/>
          </w:rPr>
          <w:t xml:space="preserve">46</w:t>
        </w:r>
      </w:hyperlink>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0.86) for rRNA-depleted, stranded tumors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45</w:t>
        </w:r>
      </w:hyperlink>
      <w:r>
        <w:t xml:space="preserve"> </w:t>
      </w:r>
      <w:r>
        <w:t xml:space="preserve">tumors and pediatric patient-derived xenografts</w:t>
      </w:r>
      <w:hyperlink w:anchor="ref-SDwYl8uA">
        <w:r>
          <w:rPr>
            <w:rStyle w:val="Hyperlink"/>
            <w:vertAlign w:val="superscript"/>
          </w:rPr>
          <w:t xml:space="preserve">47</w:t>
        </w:r>
      </w:hyperlink>
      <w:r>
        <w:t xml:space="preserve">,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tumors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tumors annotated as</w:t>
      </w:r>
      <w:r>
        <w:t xml:space="preserve"> </w:t>
      </w:r>
      <w:r>
        <w:t xml:space="preserve">“</w:t>
      </w:r>
      <w:r>
        <w:t xml:space="preserve">other,</w:t>
      </w:r>
      <w:r>
        <w:t xml:space="preserve">”</w:t>
      </w:r>
      <w:r>
        <w:t xml:space="preserve"> </w:t>
      </w:r>
      <w:r>
        <w:t xml:space="preserve">we observed that tumors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45</w:t>
        </w:r>
      </w:hyperlink>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8/10 tumors from LFS patients (N = 8 patients)(</w:t>
      </w:r>
      <w:r>
        <w:rPr>
          <w:bCs/>
          <w:b/>
        </w:rPr>
        <w:t xml:space="preserve">Table S3</w:t>
      </w:r>
      <w:r>
        <w:t xml:space="preserve">).</w:t>
      </w:r>
      <w:r>
        <w:t xml:space="preserve"> </w:t>
      </w:r>
      <w:r>
        <w:t xml:space="preserve">Although we observed low</w:t>
      </w:r>
      <w:r>
        <w:t xml:space="preserve"> </w:t>
      </w:r>
      <w:r>
        <w:rPr>
          <w:iCs/>
          <w:i/>
        </w:rPr>
        <w:t xml:space="preserve">TP53</w:t>
      </w:r>
      <w:r>
        <w:t xml:space="preserve"> </w:t>
      </w:r>
      <w:r>
        <w:t xml:space="preserve">scores in two tumors from LFS patients (BS_DEHJF4C7 with a score of 0.09 and BS_ZD5HN296 with a score of 0.28), we confirmed from pathology reports that both patients were diagnosed with LFS and had a pathogenic germline variant in</w:t>
      </w:r>
      <w:r>
        <w:t xml:space="preserve"> </w:t>
      </w:r>
      <w:r>
        <w:rPr>
          <w:iCs/>
          <w:i/>
        </w:rPr>
        <w:t xml:space="preserve">TP53</w:t>
      </w:r>
      <w:r>
        <w:t xml:space="preserve">.</w:t>
      </w:r>
      <w:r>
        <w:t xml:space="preserve"> </w:t>
      </w:r>
      <w:r>
        <w:t xml:space="preserve">In addition, the tumor purity of these two LFS tumors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r>
        <w:t xml:space="preserve"> </w:t>
      </w:r>
      <w:r>
        <w:t xml:space="preserve">These transcriptomic scores can be utilized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 in general.</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48</w:t>
        </w:r>
      </w:hyperlink>
      <w:r>
        <w:t xml:space="preserve"> </w:t>
      </w:r>
      <w:r>
        <w:t xml:space="preserve">as a surrogate measure of malignant potential</w:t>
      </w:r>
      <w:hyperlink w:anchor="ref-RnBZNbdx">
        <w:r>
          <w:rPr>
            <w:rStyle w:val="Hyperlink"/>
            <w:vertAlign w:val="superscript"/>
          </w:rPr>
          <w:t xml:space="preserve">48</w:t>
        </w:r>
      </w:hyperlink>
      <w:r>
        <w:rPr>
          <w:vertAlign w:val="superscript"/>
        </w:rPr>
        <w:t xml:space="preserve">,</w:t>
      </w:r>
      <w:hyperlink w:anchor="ref-15inmTb6T">
        <w:r>
          <w:rPr>
            <w:rStyle w:val="Hyperlink"/>
            <w:vertAlign w:val="superscript"/>
          </w:rPr>
          <w:t xml:space="preserve">49</w:t>
        </w:r>
      </w:hyperlink>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While we did not find that tumors with</w:t>
      </w:r>
      <w:r>
        <w:t xml:space="preserve"> </w:t>
      </w:r>
      <w:r>
        <w:rPr>
          <w:iCs/>
          <w:i/>
        </w:rPr>
        <w:t xml:space="preserve">TERT</w:t>
      </w:r>
      <w:r>
        <w:t xml:space="preserve"> </w:t>
      </w:r>
      <w:r>
        <w:t xml:space="preserve">promoter (TERTp) mutations (N = 6) had significantly higher telomerase activity scores than non-mutated tumors (Wilcoxon p-value = 0.1196), we observed that</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a combination of full-length</w:t>
      </w:r>
      <w:r>
        <w:t xml:space="preserve"> </w:t>
      </w:r>
      <w:r>
        <w:rPr>
          <w:iCs/>
          <w:i/>
        </w:rPr>
        <w:t xml:space="preserve">TERT</w:t>
      </w:r>
      <w:r>
        <w:t xml:space="preserve">,</w:t>
      </w:r>
      <w:r>
        <w:t xml:space="preserve"> </w:t>
      </w:r>
      <w:r>
        <w:rPr>
          <w:iCs/>
          <w:i/>
        </w:rPr>
        <w:t xml:space="preserve">TERC</w:t>
      </w:r>
      <w:r>
        <w:t xml:space="preserve">, as well as accessory proteins</w:t>
      </w:r>
      <w:hyperlink w:anchor="ref-o94Ar8F9">
        <w:r>
          <w:rPr>
            <w:rStyle w:val="Hyperlink"/>
            <w:vertAlign w:val="superscript"/>
          </w:rPr>
          <w:t xml:space="preserve">50</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r>
        <w:t xml:space="preserve"> </w:t>
      </w:r>
      <w:r>
        <w:t xml:space="preserve">Next, 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low-grade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hyperlink w:anchor="ref-TJj4hOO">
        <w:r>
          <w:rPr>
            <w:rStyle w:val="Hyperlink"/>
            <w:vertAlign w:val="superscript"/>
          </w:rPr>
          <w:t xml:space="preserve">51</w:t>
        </w:r>
      </w:hyperlink>
      <w:r>
        <w:rPr>
          <w:vertAlign w:val="superscript"/>
        </w:rPr>
        <w:t xml:space="preserve">–</w:t>
      </w:r>
      <w:hyperlink w:anchor="ref-5I97mcf1">
        <w:r>
          <w:rPr>
            <w:rStyle w:val="Hyperlink"/>
            <w:vertAlign w:val="superscript"/>
          </w:rPr>
          <w:t xml:space="preserve">54</w:t>
        </w:r>
      </w:hyperlink>
      <w:r>
        <w:t xml:space="preserve">.</w:t>
      </w:r>
    </w:p>
    <w:bookmarkEnd w:id="468"/>
    <w:bookmarkStart w:id="473"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55</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56</w:t>
        </w:r>
      </w:hyperlink>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56</w:t>
        </w:r>
      </w:hyperlink>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hyperlink w:anchor="ref-Cc8jt6lX">
        <w:r>
          <w:rPr>
            <w:rStyle w:val="Hyperlink"/>
            <w:vertAlign w:val="superscript"/>
          </w:rPr>
          <w:t xml:space="preserve">43</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43</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45</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two recent restrospective analyses of DIPG tumors</w:t>
      </w:r>
      <w:hyperlink w:anchor="ref-9mO4Op62">
        <w:r>
          <w:rPr>
            <w:rStyle w:val="Hyperlink"/>
            <w:vertAlign w:val="superscript"/>
          </w:rPr>
          <w:t xml:space="preserve">12</w:t>
        </w:r>
      </w:hyperlink>
      <w:r>
        <w:rPr>
          <w:vertAlign w:val="superscript"/>
        </w:rPr>
        <w:t xml:space="preserve">,</w:t>
      </w:r>
      <w:hyperlink w:anchor="ref-1CbmKZRjS">
        <w:r>
          <w:rPr>
            <w:rStyle w:val="Hyperlink"/>
            <w:vertAlign w:val="superscript"/>
          </w:rPr>
          <w:t xml:space="preserve">57</w:t>
        </w:r>
      </w:hyperlink>
      <w:r>
        <w:t xml:space="preserve">.</w:t>
      </w:r>
    </w:p>
    <w:bookmarkStart w:id="0" w:name="fig:Fig4"/>
    <w:p>
      <w:pPr>
        <w:pStyle w:val="CaptionedFigure"/>
      </w:pPr>
      <w:bookmarkStart w:id="472" w:name="fig:Fig4"/>
      <w:r>
        <w:drawing>
          <wp:inline>
            <wp:extent cx="5943600" cy="5268190"/>
            <wp:effectExtent b="0" l="0" r="0" t="0"/>
            <wp:docPr descr="Figure 4: TP53 and telomerase activity A, Receiver Operating Characteristic for TP53 classifier run on FPKM of stranded RNA-Seq tumors. B, Violin and strip plots of TP53 scores from stranded RNA-Seq tumors plotted by TP53 alteration type (Nactivated = 11, Nlost = 100, Nother = 866). C, Violin and strip plots of TP53 RNA expression from stranded RNA-Seq tumor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 title="" id="470" name="Picture"/>
            <a:graphic>
              <a:graphicData uri="http://schemas.openxmlformats.org/drawingml/2006/picture">
                <pic:pic>
                  <pic:nvPicPr>
                    <pic:cNvPr descr="https://raw.githubusercontent.com/AlexsLemonade/OpenPBTA-analysis/2eb889d2d495a7327fb51e377df2f9d780c47117/figures/pngs/figure4.png?sanitize=true" id="471" name="Picture"/>
                    <pic:cNvPicPr>
                      <a:picLocks noChangeArrowheads="1" noChangeAspect="1"/>
                    </pic:cNvPicPr>
                  </pic:nvPicPr>
                  <pic:blipFill>
                    <a:blip r:embed="rId469"/>
                    <a:stretch>
                      <a:fillRect/>
                    </a:stretch>
                  </pic:blipFill>
                  <pic:spPr bwMode="auto">
                    <a:xfrm>
                      <a:off x="0" y="0"/>
                      <a:ext cx="5943600" cy="5268190"/>
                    </a:xfrm>
                    <a:prstGeom prst="rect">
                      <a:avLst/>
                    </a:prstGeom>
                    <a:noFill/>
                    <a:ln w="9525">
                      <a:noFill/>
                      <a:headEnd/>
                      <a:tailEnd/>
                    </a:ln>
                  </pic:spPr>
                </pic:pic>
              </a:graphicData>
            </a:graphic>
          </wp:inline>
        </w:drawing>
      </w:r>
      <w:bookmarkEnd w:id="472"/>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bookmarkEnd w:id="0"/>
    <w:bookmarkEnd w:id="473"/>
    <w:bookmarkStart w:id="478"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expected histological clustering of brain tumors.</w:t>
      </w:r>
      <w:r>
        <w:t xml:space="preserve"> </w:t>
      </w:r>
      <w:r>
        <w:t xml:space="preserve">We further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S7</w:t>
        </w:r>
      </w:hyperlink>
      <w:r>
        <w:rPr>
          <w:bCs/>
          <w:b/>
        </w:rPr>
        <w:t xml:space="preserve">A</w:t>
      </w:r>
      <w:r>
        <w:t xml:space="preserve">).</w:t>
      </w:r>
      <w:r>
        <w:t xml:space="preserve"> </w:t>
      </w:r>
      <w:r>
        <w:t xml:space="preserve">Medulloblastoma (MB) tumors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S7</w:t>
        </w:r>
      </w:hyperlink>
      <w:r>
        <w:rPr>
          <w:bCs/>
          <w:b/>
        </w:rPr>
        <w:t xml:space="preserve">B</w:t>
      </w:r>
      <w:r>
        <w:t xml:space="preserve">), as expected.</w:t>
      </w:r>
      <w:r>
        <w:t xml:space="preserve"> </w:t>
      </w:r>
      <w:r>
        <w:t xml:space="preserve">Of note, two MB tumors annotated as the SHH subtype did not cluster with the other MB tumors, and one clustered with Group 3 and 4 tumors,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S7</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S7</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58</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performed gene set variant analysis (GSVA) for Hallmark cancer gene sets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quantified immune cell fractions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S7</w:t>
        </w:r>
      </w:hyperlink>
      <w:r>
        <w:rPr>
          <w:bCs/>
          <w:b/>
        </w:rPr>
        <w:t xml:space="preserve">E</w:t>
      </w:r>
      <w:r>
        <w:t xml:space="preserve">), results from which recapitulated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59</w:t>
        </w:r>
      </w:hyperlink>
      <w:r>
        <w:t xml:space="preserve"> </w:t>
      </w:r>
      <w:r>
        <w:t xml:space="preserve">which in turn activates</w:t>
      </w:r>
      <w:r>
        <w:t xml:space="preserve"> </w:t>
      </w:r>
      <w:r>
        <w:rPr>
          <w:iCs/>
          <w:i/>
        </w:rPr>
        <w:t xml:space="preserve">E2F</w:t>
      </w:r>
      <w:r>
        <w:t xml:space="preserve"> </w:t>
      </w:r>
      <w:r>
        <w:t xml:space="preserve">and S phase</w:t>
      </w:r>
      <w:hyperlink w:anchor="ref-pubmed:11511364">
        <w:r>
          <w:rPr>
            <w:rStyle w:val="Hyperlink"/>
            <w:bCs/>
            <w:b/>
            <w:vertAlign w:val="superscript"/>
          </w:rPr>
          <w:t xml:space="preserve">pubmed:11511364?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multiple cancer group comparisons)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60</w:t>
        </w:r>
      </w:hyperlink>
      <w:r>
        <w:t xml:space="preserve">.</w:t>
      </w:r>
      <w:r>
        <w:t xml:space="preserve"> </w:t>
      </w:r>
      <w:r>
        <w:t xml:space="preserve">Indeed, we observed significant upregulation of these cytokines in GSVA hallmark pathways (Bonferroni-corrected p &lt; 0.05, multiple cancer group comparisons)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 tumors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 previous proteogenomic findings that aggressive medulloblastomas and ependymomas have lower immune infiltration compared to</w:t>
      </w:r>
      <w:r>
        <w:t xml:space="preserve"> </w:t>
      </w:r>
      <w:r>
        <w:rPr>
          <w:iCs/>
          <w:i/>
        </w:rPr>
        <w:t xml:space="preserve">BRAF</w:t>
      </w:r>
      <w:r>
        <w:t xml:space="preserve">-driven LGGs and craniopharyngiomas</w:t>
      </w:r>
      <w:hyperlink w:anchor="ref-meH98mKZ">
        <w:r>
          <w:rPr>
            <w:rStyle w:val="Hyperlink"/>
            <w:vertAlign w:val="superscript"/>
          </w:rPr>
          <w:t xml:space="preserve">61</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S7</w:t>
        </w:r>
      </w:hyperlink>
      <w:r>
        <w:rPr>
          <w:bCs/>
          <w:b/>
        </w:rPr>
        <w:t xml:space="preserve">E</w:t>
      </w:r>
      <w:r>
        <w:t xml:space="preserve">)</w:t>
      </w:r>
      <w:r>
        <w:t xml:space="preserve"> </w:t>
      </w:r>
      <w:r>
        <w:t xml:space="preserve">Surprisingly, the classically immunologically-cold HGG and DMG tumors</w:t>
      </w:r>
      <w:hyperlink w:anchor="ref-1B1SO39W1">
        <w:r>
          <w:rPr>
            <w:rStyle w:val="Hyperlink"/>
            <w:vertAlign w:val="superscript"/>
          </w:rPr>
          <w:t xml:space="preserve">62</w:t>
        </w:r>
      </w:hyperlink>
      <w:r>
        <w:rPr>
          <w:vertAlign w:val="superscript"/>
        </w:rPr>
        <w:t xml:space="preserve">,</w:t>
      </w:r>
      <w:hyperlink w:anchor="ref-RzxfvDRe">
        <w:r>
          <w:rPr>
            <w:rStyle w:val="Hyperlink"/>
            <w:vertAlign w:val="superscript"/>
          </w:rPr>
          <w:t xml:space="preserve">63</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 or DMG tumors, we did find that high levels of macrophage M1 and monocytes were associated with poorer overall survival (monocyte HR = 2.1e18, 95% CI = 3.80e5 - 1.2e31, p = 0.005, multivariate Cox)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64</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tumors, although with a marginal effect size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hyperlink w:anchor="ref-TNNRIa7y">
        <w:r>
          <w:rPr>
            <w:rStyle w:val="Hyperlink"/>
            <w:vertAlign w:val="superscript"/>
          </w:rPr>
          <w:t xml:space="preserve">65</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have a high ratio CD8+ to CD4+ T cells, a metric which has been associated with better immunotherapy response and prognosis following PD-L1 inhibition in non-small cell lung cancer or adoptive T cell therapy in multiple stage III or IV cancers</w:t>
      </w:r>
      <w:hyperlink w:anchor="ref-ic0BrsYM">
        <w:r>
          <w:rPr>
            <w:rStyle w:val="Hyperlink"/>
            <w:vertAlign w:val="superscript"/>
          </w:rPr>
          <w:t xml:space="preserve">66</w:t>
        </w:r>
      </w:hyperlink>
      <w:r>
        <w:rPr>
          <w:vertAlign w:val="superscript"/>
        </w:rPr>
        <w:t xml:space="preserve">,</w:t>
      </w:r>
      <w:hyperlink w:anchor="ref-MAFXjHGX">
        <w:r>
          <w:rPr>
            <w:rStyle w:val="Hyperlink"/>
            <w:vertAlign w:val="superscript"/>
          </w:rPr>
          <w:t xml:space="preserve">67</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S7</w:t>
        </w:r>
      </w:hyperlink>
      <w:r>
        <w:rPr>
          <w:bCs/>
          <w:b/>
        </w:rPr>
        <w:t xml:space="preserve">F</w:t>
      </w:r>
      <w:r>
        <w:t xml:space="preserve">), very few tumors had ratios greater than 1, highlighting an urgent need to identify novel therapeutics for pediatric brain tumors with poor prognosis.</w:t>
      </w:r>
      <w:r>
        <w:t xml:space="preserve"> </w:t>
      </w:r>
      <w:r>
        <w:t xml:space="preserve">To explore the potential influence of tumor purity, selected transcriptomic analyses were repeated using samples with tumor purities at or above the median tumor purity of their cancer group (see</w:t>
      </w:r>
      <w:r>
        <w:t xml:space="preserve"> </w:t>
      </w:r>
      <w:r>
        <w:rPr>
          <w:bCs/>
          <w:b/>
        </w:rPr>
        <w:t xml:space="preserve">STAR Methods</w:t>
      </w:r>
      <w:r>
        <w:t xml:space="preserve">).</w:t>
      </w:r>
      <w:r>
        <w:t xml:space="preserve"> </w:t>
      </w:r>
      <w:r>
        <w:t xml:space="preserve">The analyses using all stranded samples were broadly consistent (</w:t>
      </w:r>
      <w:r>
        <w:rPr>
          <w:bCs/>
          <w:b/>
        </w:rPr>
        <w:t xml:space="preserve">Figure ??D-I</w:t>
      </w:r>
      <w:r>
        <w:t xml:space="preserve">) with those using samples with high tumor purity.</w:t>
      </w:r>
    </w:p>
    <w:bookmarkStart w:id="0" w:name="fig:Fig5"/>
    <w:p>
      <w:pPr>
        <w:pStyle w:val="CaptionedFigure"/>
      </w:pPr>
      <w:bookmarkStart w:id="477" w:name="fig:Fig5"/>
      <w:r>
        <w:drawing>
          <wp:inline>
            <wp:extent cx="5943600" cy="5656684"/>
            <wp:effectExtent b="0" l="0" r="0" t="0"/>
            <wp:docPr descr="Figure 5: Transcriptomic and immune landscape of pediatric brain tumors 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tumors grouped by molecular subtype. Bonferroni-corrected p-values from Wilcoxon tests are shown. Box plot represents 5% (lower whisker), 25% (lower box), 50% (median), 75% (upper box), and 95% (upper whisker) quantiles." title="" id="475" name="Picture"/>
            <a:graphic>
              <a:graphicData uri="http://schemas.openxmlformats.org/drawingml/2006/picture">
                <pic:pic>
                  <pic:nvPicPr>
                    <pic:cNvPr descr="https://raw.githubusercontent.com/AlexsLemonade/OpenPBTA-analysis/2eb889d2d495a7327fb51e377df2f9d780c47117/figures/pngs/figure5.png?sanitize=true" id="476" name="Picture"/>
                    <pic:cNvPicPr>
                      <a:picLocks noChangeArrowheads="1" noChangeAspect="1"/>
                    </pic:cNvPicPr>
                  </pic:nvPicPr>
                  <pic:blipFill>
                    <a:blip r:embed="rId474"/>
                    <a:stretch>
                      <a:fillRect/>
                    </a:stretch>
                  </pic:blipFill>
                  <pic:spPr bwMode="auto">
                    <a:xfrm>
                      <a:off x="0" y="0"/>
                      <a:ext cx="5943600" cy="5656684"/>
                    </a:xfrm>
                    <a:prstGeom prst="rect">
                      <a:avLst/>
                    </a:prstGeom>
                    <a:noFill/>
                    <a:ln w="9525">
                      <a:noFill/>
                      <a:headEnd/>
                      <a:tailEnd/>
                    </a:ln>
                  </pic:spPr>
                </pic:pic>
              </a:graphicData>
            </a:graphic>
          </wp:inline>
        </w:drawing>
      </w:r>
      <w:bookmarkEnd w:id="477"/>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tumors grouped by molecular subtype. Bonferroni-corrected p-values from Wilcoxon tests are shown. Box plot represents 5% (lower whisker), 25% (lower box), 50% (median), 75% (upper box), and 95% (upper whisker) quantiles.</w:t>
      </w:r>
    </w:p>
    <w:bookmarkEnd w:id="0"/>
    <w:bookmarkEnd w:id="478"/>
    <w:bookmarkEnd w:id="479"/>
    <w:bookmarkEnd w:id="480"/>
    <w:bookmarkStart w:id="484" w:name="discussion"/>
    <w:p>
      <w:pPr>
        <w:pStyle w:val="Heading2"/>
      </w:pPr>
      <w:r>
        <w:t xml:space="preserve">Discussion</w:t>
      </w:r>
    </w:p>
    <w:p>
      <w:pPr>
        <w:pStyle w:val="FirstParagraph"/>
      </w:pPr>
      <w:r>
        <w:t xml:space="preserve">The CBTN released the raw genomic data for the PBTA in September 2018 without embargo to allow researchers immediate access to begin making discoveries on behalf of children with CNS tumors everywhere.</w:t>
      </w:r>
      <w:r>
        <w:t xml:space="preserve"> </w:t>
      </w:r>
      <w:r>
        <w:t xml:space="preserve">Since the release of the raw data, the CBTN has approved nearly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to define an open, real-time, reproducible analysis framework to genomically characterize pediatric brain tumors that brings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tumors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hyperlink w:anchor="ref-12DKhuCiy">
        <w:r>
          <w:rPr>
            <w:rStyle w:val="Hyperlink"/>
            <w:vertAlign w:val="superscript"/>
          </w:rPr>
          <w:t xml:space="preserve">24</w:t>
        </w:r>
      </w:hyperlink>
      <w:r>
        <w:rPr>
          <w:vertAlign w:val="superscript"/>
        </w:rPr>
        <w:t xml:space="preserve">,</w:t>
      </w:r>
      <w:hyperlink w:anchor="ref-RmzXK4Cw">
        <w:r>
          <w:rPr>
            <w:rStyle w:val="Hyperlink"/>
            <w:vertAlign w:val="superscript"/>
          </w:rPr>
          <w:t xml:space="preserve">25</w:t>
        </w:r>
      </w:hyperlink>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45</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48</w:t>
        </w:r>
      </w:hyperlink>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loss of function is less frequent in hypermutated tumors</w:t>
      </w:r>
      <w:hyperlink w:anchor="ref-sOb4Wh4q">
        <w:r>
          <w:rPr>
            <w:rStyle w:val="Hyperlink"/>
            <w:vertAlign w:val="superscript"/>
          </w:rPr>
          <w:t xml:space="preserve">68</w:t>
        </w:r>
      </w:hyperlink>
      <w:r>
        <w:rPr>
          <w:vertAlign w:val="superscript"/>
        </w:rPr>
        <w:t xml:space="preserve">,</w:t>
      </w:r>
      <w:hyperlink w:anchor="ref-11x4p1w23">
        <w:r>
          <w:rPr>
            <w:rStyle w:val="Hyperlink"/>
            <w:vertAlign w:val="superscript"/>
          </w:rPr>
          <w:t xml:space="preserve">69</w:t>
        </w:r>
      </w:hyperlink>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70</w:t>
        </w:r>
      </w:hyperlink>
      <w:r>
        <w:rPr>
          <w:vertAlign w:val="superscript"/>
        </w:rPr>
        <w:t xml:space="preserve">,</w:t>
      </w:r>
      <w:hyperlink w:anchor="ref-rfGUdNhB">
        <w:r>
          <w:rPr>
            <w:rStyle w:val="Hyperlink"/>
            <w:vertAlign w:val="superscript"/>
          </w:rPr>
          <w:t xml:space="preserve">71</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72</w:t>
        </w:r>
      </w:hyperlink>
      <w:r>
        <w:rPr>
          <w:vertAlign w:val="superscript"/>
        </w:rPr>
        <w:t xml:space="preserve">–</w:t>
      </w:r>
      <w:hyperlink w:anchor="ref-oyGGylFL">
        <w:r>
          <w:rPr>
            <w:rStyle w:val="Hyperlink"/>
            <w:vertAlign w:val="superscript"/>
          </w:rPr>
          <w:t xml:space="preserve">74</w:t>
        </w:r>
      </w:hyperlink>
      <w:r>
        <w:rPr>
          <w:vertAlign w:val="superscript"/>
        </w:rPr>
        <w:t xml:space="preserve">,</w:t>
      </w:r>
      <w:hyperlink w:anchor="ref-pubmed:34966342">
        <w:r>
          <w:rPr>
            <w:rStyle w:val="Hyperlink"/>
            <w:bCs/>
            <w:b/>
            <w:vertAlign w:val="superscript"/>
          </w:rPr>
          <w:t xml:space="preserve">pubmed:34966342?</w:t>
        </w:r>
      </w:hyperlink>
      <w:r>
        <w:rPr>
          <w:vertAlign w:val="superscript"/>
        </w:rPr>
        <w:t xml:space="preserve">,</w:t>
      </w:r>
      <w:hyperlink w:anchor="ref-pubmed:32075140">
        <w:r>
          <w:rPr>
            <w:rStyle w:val="Hyperlink"/>
            <w:bCs/>
            <w:b/>
            <w:vertAlign w:val="superscript"/>
          </w:rPr>
          <w:t xml:space="preserve">pubmed:32075140?</w:t>
        </w:r>
      </w:hyperlink>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tumors unlikely to respond to immune checkpoint blockade therapy.</w:t>
      </w:r>
    </w:p>
    <w:p>
      <w:pPr>
        <w:pStyle w:val="BodyText"/>
      </w:pPr>
      <w:r>
        <w:t xml:space="preserve">We note that while large-scale collaborative efforts tend to take a longer time to complete, our adoption of an open science framework for OpenPBTA substantially mitigated this concern.</w:t>
      </w:r>
      <w:r>
        <w:t xml:space="preserve"> </w:t>
      </w:r>
      <w:r>
        <w:t xml:space="preserve">By maintaining all data, analytical code, and results in public repositories, we ensured that such logistics did not hinder progress in the pediatric cancer research space.</w:t>
      </w:r>
      <w:r>
        <w:t xml:space="preserve"> </w:t>
      </w:r>
      <w:r>
        <w:t xml:space="preserve">Indeed, OpenPBTA has rapidly become a foundational data analysis and processing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75</w:t>
        </w:r>
      </w:hyperlink>
      <w:r>
        <w:t xml:space="preserve"> </w:t>
      </w:r>
      <w:r>
        <w:t xml:space="preserve">and an R Shiny application</w:t>
      </w:r>
      <w:r>
        <w:t xml:space="preserve"> </w:t>
      </w:r>
      <w:hyperlink r:id="rId481">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hyperlink w:anchor="ref-XYoocEyx">
        <w:r>
          <w:rPr>
            <w:rStyle w:val="Hyperlink"/>
            <w:vertAlign w:val="superscript"/>
          </w:rPr>
          <w:t xml:space="preserve">11</w:t>
        </w:r>
      </w:hyperlink>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hyperlink w:anchor="ref-kIFuKyuK">
        <w:r>
          <w:rPr>
            <w:rStyle w:val="Hyperlink"/>
            <w:vertAlign w:val="superscript"/>
          </w:rPr>
          <w:t xml:space="preserve">13</w:t>
        </w:r>
      </w:hyperlink>
      <w:r>
        <w:t xml:space="preserve">.</w:t>
      </w:r>
      <w:r>
        <w:t xml:space="preserve"> </w:t>
      </w:r>
      <w:r>
        <w:t xml:space="preserve">Another recent study harnessed OpenPBTA to integrate germline analyses and discovered that pediatric HGG patients whose tumors undergo alternative lengthening of telomeres have enrichment of predicted pathogenic or likely pathogenic variants in genes in the mismatch repair pathway, oncogenic</w:t>
      </w:r>
      <w:r>
        <w:t xml:space="preserve"> </w:t>
      </w:r>
      <w:r>
        <w:rPr>
          <w:iCs/>
          <w:i/>
        </w:rPr>
        <w:t xml:space="preserve">ATRX</w:t>
      </w:r>
      <w:r>
        <w:t xml:space="preserve"> </w:t>
      </w:r>
      <w:r>
        <w:t xml:space="preserve">mutations, and increased TMB</w:t>
      </w:r>
      <w:hyperlink w:anchor="ref-lNLcNX6n">
        <w:r>
          <w:rPr>
            <w:rStyle w:val="Hyperlink"/>
            <w:vertAlign w:val="superscript"/>
          </w:rPr>
          <w:t xml:space="preserve">14</w:t>
        </w:r>
      </w:hyperlink>
      <w:r>
        <w:t xml:space="preserve">.</w:t>
      </w:r>
      <w:r>
        <w:t xml:space="preserve"> </w:t>
      </w:r>
      <w:r>
        <w:t xml:space="preserve">Moreover, OpenPBTA has enabled a framework to support real-time integration of clinical trial subjects as each was enrolled on the PNOC008 high-grade glioma clinical trial</w:t>
      </w:r>
      <w:hyperlink w:anchor="ref-eQQpBw1T">
        <w:r>
          <w:rPr>
            <w:rStyle w:val="Hyperlink"/>
            <w:vertAlign w:val="superscript"/>
          </w:rPr>
          <w:t xml:space="preserve">76</w:t>
        </w:r>
      </w:hyperlink>
      <w:r>
        <w:t xml:space="preserve"> </w:t>
      </w:r>
      <w:r>
        <w:t xml:space="preserve">or PNOC027 medulloblastoma clinical trial</w:t>
      </w:r>
      <w:hyperlink w:anchor="ref-8YqNPLmu">
        <w:r>
          <w:rPr>
            <w:rStyle w:val="Hyperlink"/>
            <w:vertAlign w:val="superscript"/>
          </w:rPr>
          <w:t xml:space="preserve">77</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a pan-pediatric cancer effort (</w:t>
      </w:r>
      <w:hyperlink r:id="rId482">
        <w:r>
          <w:rPr>
            <w:rStyle w:val="Hyperlink"/>
          </w:rPr>
          <w:t xml:space="preserve">https://github.com/PediatricOpenTargets/OpenPedCan-analysis</w:t>
        </w:r>
      </w:hyperlink>
      <w:r>
        <w:t xml:space="preserve">) to build the Molecular Targets Platform (</w:t>
      </w:r>
      <w:hyperlink r:id="rId440">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in the process of undergoing sequence data generation as part of CBTN CCDI-Kids First NCI and Common Fund project (</w:t>
      </w:r>
      <w:hyperlink r:id="rId483">
        <w:r>
          <w:rPr>
            <w:rStyle w:val="Hyperlink"/>
          </w:rPr>
          <w:t xml:space="preserve">https://commonfund.nih.gov/kidsfirst/2021X01projects#FY21_Resnick</w:t>
        </w:r>
      </w:hyperlink>
      <w:r>
        <w:t xml:space="preserve">).</w:t>
      </w:r>
      <w:r>
        <w:t xml:space="preserve"> </w:t>
      </w:r>
      <w:r>
        <w:t xml:space="preserve">Like the original OpenPBTA cohort, data will be processed and released in near real-time via the Kids First Data Resource and integrated with OpenPBTA.</w:t>
      </w:r>
      <w:r>
        <w:t xml:space="preserve"> </w:t>
      </w:r>
      <w:r>
        <w:t xml:space="preserve">The OpenPBTA project has paved the way for new modes of collaborative data-driven discovery, open, reproducible, and scalable analyses that will extend beyond the current research described herein, and 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84"/>
    <w:bookmarkStart w:id="485" w:name="limitations-of-study"/>
    <w:p>
      <w:pPr>
        <w:pStyle w:val="Heading2"/>
      </w:pPr>
      <w:r>
        <w:t xml:space="preserve">Limitations of Study</w:t>
      </w:r>
    </w:p>
    <w:p>
      <w:pPr>
        <w:pStyle w:val="FirstParagraph"/>
      </w:pPr>
      <w:r>
        <w:t xml:space="preserve">This study has some potential limitations.</w:t>
      </w:r>
      <w:r>
        <w:t xml:space="preserve"> </w:t>
      </w:r>
      <w:r>
        <w:t xml:space="preserve">The brain tumor samples were collected over decades, RNA samples were prepared using more than one type of library method (stranded or poly-A,</w:t>
      </w:r>
      <w:r>
        <w:t xml:space="preserve"> </w:t>
      </w:r>
      <w:r>
        <w:rPr>
          <w:bCs/>
          <w:b/>
        </w:rPr>
        <w:t xml:space="preserve">Figure ??A</w:t>
      </w:r>
      <w:r>
        <w:t xml:space="preserve">), and were sequenced at multiple centers.</w:t>
      </w:r>
      <w:r>
        <w:t xml:space="preserve"> </w:t>
      </w:r>
      <w:r>
        <w:t xml:space="preserve">While we noted a strong library preparation batch effect (</w:t>
      </w:r>
      <w:r>
        <w:rPr>
          <w:bCs/>
          <w:b/>
        </w:rPr>
        <w:t xml:space="preserve">Figure ??B</w:t>
      </w:r>
      <w:r>
        <w:t xml:space="preserve">) and possible sequencing center batch effect (</w:t>
      </w:r>
      <w:r>
        <w:rPr>
          <w:bCs/>
          <w:b/>
        </w:rPr>
        <w:t xml:space="preserve">Figure ??C</w:t>
      </w:r>
      <w:r>
        <w:t xml:space="preserve">), we also found a very unbalanced distribution of cancer groups with stranded or poly-A RNA-Seq (</w:t>
      </w:r>
      <w:r>
        <w:rPr>
          <w:bCs/>
          <w:b/>
        </w:rPr>
        <w:t xml:space="preserve">Figure ??A</w:t>
      </w:r>
      <w:r>
        <w:t xml:space="preserve">).</w:t>
      </w:r>
      <w:r>
        <w:t xml:space="preserve"> </w:t>
      </w:r>
      <w:r>
        <w:t xml:space="preserve">We did not perform batch correction because removal of batch effects across unbalanced groups may induce false differences between groups in some cases</w:t>
      </w:r>
      <w:hyperlink w:anchor="ref-iFNFODUd">
        <w:r>
          <w:rPr>
            <w:rStyle w:val="Hyperlink"/>
            <w:vertAlign w:val="superscript"/>
          </w:rPr>
          <w:t xml:space="preserve">78</w:t>
        </w:r>
      </w:hyperlink>
      <w:r>
        <w:rPr>
          <w:vertAlign w:val="superscript"/>
        </w:rPr>
        <w:t xml:space="preserve">,</w:t>
      </w:r>
      <w:hyperlink w:anchor="ref-142g5e11W">
        <w:r>
          <w:rPr>
            <w:rStyle w:val="Hyperlink"/>
            <w:vertAlign w:val="superscript"/>
          </w:rPr>
          <w:t xml:space="preserve">79</w:t>
        </w:r>
      </w:hyperlink>
      <w:r>
        <w:t xml:space="preserve">.</w:t>
      </w:r>
      <w:r>
        <w:t xml:space="preserve"> </w:t>
      </w:r>
      <w:r>
        <w:t xml:space="preserve">Instead, we used only stranded RNA-Seq expression data, which comprised the vast majority of the PBTA cohort, for transcriptomic analyses presented in</w:t>
      </w:r>
      <w:r>
        <w:t xml:space="preserve"> </w:t>
      </w:r>
      <w:r>
        <w:rPr>
          <w:bCs/>
          <w:b/>
        </w:rPr>
        <w:t xml:space="preserve">Figure ??</w:t>
      </w:r>
      <w:r>
        <w:t xml:space="preserve"> </w:t>
      </w:r>
      <w:r>
        <w:t xml:space="preserve">and</w:t>
      </w:r>
      <w:r>
        <w:t xml:space="preserve"> </w:t>
      </w:r>
      <w:r>
        <w:rPr>
          <w:bCs/>
          <w:b/>
        </w:rPr>
        <w:t xml:space="preserve">Figure ??</w:t>
      </w:r>
      <w:r>
        <w:t xml:space="preserve"> </w:t>
      </w:r>
      <w:r>
        <w:t xml:space="preserve">to circumvent the batch differences.</w:t>
      </w:r>
      <w:r>
        <w:t xml:space="preserve"> </w:t>
      </w:r>
      <w:r>
        <w:t xml:space="preserve">As batch correction strategy is highly dependent on an analyst’s goals</w:t>
      </w:r>
      <w:hyperlink w:anchor="ref-142g5e11W">
        <w:r>
          <w:rPr>
            <w:rStyle w:val="Hyperlink"/>
            <w:vertAlign w:val="superscript"/>
          </w:rPr>
          <w:t xml:space="preserve">79</w:t>
        </w:r>
      </w:hyperlink>
      <w:r>
        <w:t xml:space="preserve">, we made expression matrices available by library type in the OpenPBTA data release for other researchers to employ based on their given analysis needs.</w:t>
      </w:r>
      <w:r>
        <w:t xml:space="preserve"> </w:t>
      </w:r>
      <w:r>
        <w:t xml:space="preserve">A second potential limitation is that performing analyses with all samples, rather than samples with high tumor purity, might result in loss of information, such as subclonal variants or low-level oncogenic pathway expression.</w:t>
      </w:r>
      <w:r>
        <w:t xml:space="preserve"> </w:t>
      </w:r>
      <w:r>
        <w:t xml:space="preserve">To confirm our analyses support true tumor biology, we performed the same transcriptomic analyses using only samples at or above median tumor purity within their cancer group (</w:t>
      </w:r>
      <w:r>
        <w:rPr>
          <w:bCs/>
          <w:b/>
        </w:rPr>
        <w:t xml:space="preserve">Figure ??D-I</w:t>
      </w:r>
      <w:r>
        <w:t xml:space="preserve">).</w:t>
      </w:r>
      <w:r>
        <w:t xml:space="preserve"> </w:t>
      </w:r>
      <w:r>
        <w:t xml:space="preserve">Overall, the thresholded tumor purity results were broadly consistent with the results utilizing the full cohort of samples.</w:t>
      </w:r>
      <w:r>
        <w:t xml:space="preserve"> </w:t>
      </w:r>
      <w:r>
        <w:t xml:space="preserve">To enable more robust statistical analysis and presentation of results, we randomly selected one independent specimen from patients with duplicate sequenced samples per tumor event rather than combining the data.</w:t>
      </w:r>
      <w:r>
        <w:t xml:space="preserve"> </w:t>
      </w:r>
      <w:r>
        <w:t xml:space="preserve">We did not observe notable differences if the given specimen changed over time (e.g., with a new data release).</w:t>
      </w:r>
      <w:r>
        <w:t xml:space="preserve"> </w:t>
      </w:r>
      <w:r>
        <w:t xml:space="preserve">Finally, this initial PBTA cohort is skewed towards samples collected at diagnosis from one tumor section/punch.</w:t>
      </w:r>
      <w:r>
        <w:t xml:space="preserve"> </w:t>
      </w:r>
      <w:r>
        <w:t xml:space="preserve">We were unable to reliably perform systematic intratumoral and/or longitudinal analyses in this cohort, though we expect nearly 100 paired longitudinal tumors from the (</w:t>
      </w:r>
      <w:hyperlink r:id="rId483">
        <w:r>
          <w:rPr>
            <w:rStyle w:val="Hyperlink"/>
          </w:rPr>
          <w:t xml:space="preserve">NIH X01 CA267587-01 pediatric brain tumor cohort</w:t>
        </w:r>
      </w:hyperlink>
      <w:r>
        <w:t xml:space="preserve">) to be released through the</w:t>
      </w:r>
      <w:r>
        <w:t xml:space="preserve"> </w:t>
      </w:r>
      <w:hyperlink r:id="rId482">
        <w:r>
          <w:rPr>
            <w:rStyle w:val="Hyperlink"/>
          </w:rPr>
          <w:t xml:space="preserve">Open Pediatric Cancer (OpenPedCan) project</w:t>
        </w:r>
      </w:hyperlink>
      <w:r>
        <w:t xml:space="preserve">).</w:t>
      </w:r>
    </w:p>
    <w:bookmarkEnd w:id="485"/>
    <w:bookmarkStart w:id="486" w:name="acknowledgments"/>
    <w:p>
      <w:pPr>
        <w:pStyle w:val="Heading2"/>
      </w:pPr>
      <w:r>
        <w:t xml:space="preserve">Acknowledgments</w:t>
      </w:r>
    </w:p>
    <w:p>
      <w:pPr>
        <w:pStyle w:val="FirstParagraph"/>
      </w:pPr>
      <w:r>
        <w:t xml:space="preserve">We graciously thank the patients and families who have donated their tumors to the Children’s Brain Tumor Network (CBTN) and/or the Pacific Pediatric Neuro-oncology Consortium, without which this research would not be possible.</w:t>
      </w:r>
    </w:p>
    <w:p>
      <w:pPr>
        <w:pStyle w:val="BodyText"/>
      </w:pPr>
      <w:r>
        <w:t xml:space="preserve">Philanthropic support has ensured the CBTN’s ability to collect, store, manage, and distribute specimen and data since it was founded in 2013.</w:t>
      </w:r>
      <w:r>
        <w:t xml:space="preserve"> </w:t>
      </w:r>
      <w:r>
        <w:t xml:space="preserve">In addition to the support from the CBTN Executive Council members and Brain Tumor Board of Visitors, the following donors have provided leadership level support for CBTN: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for adding to the project codebase, Jessica B. Foster for helpful discussions while drafting the manuscript, and Gina D. Mawla for identifying and reporting issues in OpenPBTA data.</w:t>
      </w:r>
    </w:p>
    <w:bookmarkEnd w:id="486"/>
    <w:bookmarkStart w:id="487"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87"/>
    <w:bookmarkStart w:id="488"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88"/>
    <w:bookmarkStart w:id="490"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89">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gliomas (N = 226): pilocytic astrocytoma (N = 104), other low-grade glioma (N = 68), ganglioglioma (N = 35), pleomorphic xanthoastrocytoma (N = 9), subependymal giant cell astrocytoma (N = 10); B, Embryonal tumors (N = 129): medulloblastoma (N = 95), atypical teratoid rhabdoid tumor (N = 24), other embryonal tumor (N = 10); C, High-grade gliomas (N = 63): diffuse midline glioma (N = 36) and other high-grade glioma (N = 27); D, Other CNS tumors (N = 153): ependymoma (N = 60), craniopharyngioma (N = 31), meningioma (N = 17), dysembryoplastic neuroepithelial tumor (N = 19), Ewing sarcoma (N = 7), schwannoma (N = 12), and neurofibroma plexiform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unique tumors with one tumor per patient used.</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p>
      <w:pPr>
        <w:pStyle w:val="BodyText"/>
      </w:pPr>
      <w:r>
        <w:rPr>
          <w:bCs/>
          <w:b/>
        </w:rPr>
        <w:t xml:space="preserve">Figure 5. Transcriptomic and immune landscape of pediatric brain tumors</w:t>
      </w:r>
      <w:r>
        <w:t xml:space="preserve"> </w:t>
      </w:r>
      <w:r>
        <w:t xml:space="preserve">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tumors grouped by molecular subtype. Bonferroni-corrected p-values from Wilcoxon tests are shown. Box plot represents 5% (lower whisker), 25% (lower box), 50% (median), 75% (upper box), and 95% (upper whisker) quantiles.</w:t>
      </w:r>
    </w:p>
    <w:bookmarkEnd w:id="490"/>
    <w:bookmarkStart w:id="491"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patients and tumors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1"/>
    <w:bookmarkStart w:id="564" w:name="star-methods"/>
    <w:p>
      <w:pPr>
        <w:pStyle w:val="Heading2"/>
      </w:pPr>
      <w:r>
        <w:t xml:space="preserve">STAR METHODS</w:t>
      </w:r>
    </w:p>
    <w:bookmarkStart w:id="500" w:name="resource-availability"/>
    <w:p>
      <w:pPr>
        <w:pStyle w:val="Heading3"/>
      </w:pPr>
      <w:r>
        <w:t xml:space="preserve">RESOURCE AVAILABILITY</w:t>
      </w:r>
    </w:p>
    <w:bookmarkStart w:id="492"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2"/>
    <w:bookmarkStart w:id="493" w:name="materials-availability"/>
    <w:p>
      <w:pPr>
        <w:pStyle w:val="Heading4"/>
      </w:pPr>
      <w:r>
        <w:t xml:space="preserve">Materials availability</w:t>
      </w:r>
    </w:p>
    <w:p>
      <w:pPr>
        <w:pStyle w:val="FirstParagraph"/>
      </w:pPr>
      <w:r>
        <w:t xml:space="preserve">This study did not create new, unique reagents.</w:t>
      </w:r>
    </w:p>
    <w:bookmarkEnd w:id="493"/>
    <w:bookmarkStart w:id="498"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80</w:t>
        </w:r>
      </w:hyperlink>
      <w:r>
        <w:t xml:space="preserve"> </w:t>
      </w:r>
      <w:r>
        <w:t xml:space="preserve">upon access request to the CBTN (</w:t>
      </w:r>
      <w:hyperlink r:id="rId494">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5">
        <w:r>
          <w:rPr>
            <w:rStyle w:val="Hyperlink"/>
          </w:rPr>
          <w:t xml:space="preserve">https://cavatica.sbgenomics.com/u/cavatica/openpbta</w:t>
        </w:r>
      </w:hyperlink>
      <w:r>
        <w:t xml:space="preserve"> </w:t>
      </w:r>
      <w:r>
        <w:t xml:space="preserve">or via download script in the</w:t>
      </w:r>
      <w:r>
        <w:t xml:space="preserve"> </w:t>
      </w:r>
      <w:hyperlink r:id="rId446">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96">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97">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46">
        <w:r>
          <w:rPr>
            <w:rStyle w:val="Hyperlink"/>
          </w:rPr>
          <w:t xml:space="preserve">https://github.com/AlexsLemonade/OpenPBTA-analysis</w:t>
        </w:r>
      </w:hyperlink>
      <w:r>
        <w:t xml:space="preserve">.</w:t>
      </w:r>
      <w:r>
        <w:t xml:space="preserve"> </w:t>
      </w:r>
      <w:r>
        <w:t xml:space="preserve">Manuscript code can be found at</w:t>
      </w:r>
      <w:r>
        <w:t xml:space="preserve"> </w:t>
      </w:r>
      <w:hyperlink r:id="rId447">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p>
    <w:p>
      <w:pPr>
        <w:pStyle w:val="BodyText"/>
      </w:pPr>
      <w:r>
        <w:t xml:space="preserve">Any additional information required to reanalyze the data reported in this paper is available from the lead contact upon request.</w:t>
      </w:r>
    </w:p>
    <w:bookmarkEnd w:id="498"/>
    <w:bookmarkStart w:id="499" w:name="data-releases"/>
    <w:p>
      <w:pPr>
        <w:pStyle w:val="Heading4"/>
      </w:pPr>
      <w:r>
        <w:t xml:space="preserve">Data releases</w:t>
      </w:r>
    </w:p>
    <w:p>
      <w:pPr>
        <w:pStyle w:val="FirstParagraph"/>
      </w:pPr>
      <w:r>
        <w:t xml:space="preserve">We maintained a data release folder on Amazon S3, downloadable directly from S3 or our open-access CAVATICA project,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bookmarkEnd w:id="499"/>
    <w:bookmarkEnd w:id="500"/>
    <w:bookmarkStart w:id="534" w:name="method-details"/>
    <w:p>
      <w:pPr>
        <w:pStyle w:val="Heading3"/>
      </w:pPr>
      <w:r>
        <w:t xml:space="preserve">METHOD DETAILS</w:t>
      </w:r>
    </w:p>
    <w:bookmarkStart w:id="503"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42">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501">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2">
        <w:r>
          <w:rPr>
            <w:rStyle w:val="Hyperlink"/>
          </w:rPr>
          <w:t xml:space="preserve">PNOC003/NCT02274987</w:t>
        </w:r>
      </w:hyperlink>
      <w:hyperlink w:anchor="ref-BLNV1DbL">
        <w:r>
          <w:rPr>
            <w:rStyle w:val="Hyperlink"/>
            <w:vertAlign w:val="superscript"/>
          </w:rPr>
          <w:t xml:space="preserve">17</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16</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503"/>
    <w:bookmarkStart w:id="506" w:name="Xf02b739111c92905f93a98a09e9ef33af494767"/>
    <w:p>
      <w:pPr>
        <w:pStyle w:val="Heading4"/>
      </w:pPr>
      <w:r>
        <w:t xml:space="preserve">Nucleic acids extraction and library preparation</w:t>
      </w:r>
    </w:p>
    <w:bookmarkStart w:id="504"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with poly-A selection,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4"/>
    <w:bookmarkStart w:id="505"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05"/>
    <w:bookmarkEnd w:id="506"/>
    <w:bookmarkStart w:id="507"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07"/>
    <w:bookmarkStart w:id="510"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81</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82</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83</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84</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85</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86</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08">
        <w:r>
          <w:rPr>
            <w:rStyle w:val="Hyperlink"/>
          </w:rPr>
          <w:t xml:space="preserve">Broad Genome References on AWS</w:t>
        </w:r>
      </w:hyperlink>
      <w:r>
        <w:t xml:space="preserve"> </w:t>
      </w:r>
      <w:r>
        <w:t xml:space="preserve">bucket with a general description of references at</w:t>
      </w:r>
      <w:r>
        <w:t xml:space="preserve"> </w:t>
      </w:r>
      <w:hyperlink r:id="rId509">
        <w:r>
          <w:rPr>
            <w:rStyle w:val="Hyperlink"/>
          </w:rPr>
          <w:t xml:space="preserve">https://s3.amazonaws.com/broad-references/broad-references-readme.html</w:t>
        </w:r>
      </w:hyperlink>
      <w:r>
        <w:t xml:space="preserve">.</w:t>
      </w:r>
    </w:p>
    <w:bookmarkEnd w:id="510"/>
    <w:bookmarkStart w:id="512"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87</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88</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r>
        <w:t xml:space="preserve"> </w:t>
      </w:r>
      <w:r>
        <w:t xml:space="preserve">During OpenPBTA analysis, we identified some samples which were mis-identified or potentially swapped.</w:t>
      </w:r>
      <w:r>
        <w:t xml:space="preserve"> </w:t>
      </w:r>
      <w:r>
        <w:t xml:space="preserve">Through collaborative analyses and pathology review, these samples were removed from our data releases and from the Kids First portal.</w:t>
      </w:r>
      <w:r>
        <w:t xml:space="preserve"> </w:t>
      </w:r>
      <w:r>
        <w:t xml:space="preserve">Sample removal and associated justifications were documented in the OpenPBTA data</w:t>
      </w:r>
      <w:r>
        <w:t xml:space="preserve"> </w:t>
      </w:r>
      <w:hyperlink r:id="rId511">
        <w:r>
          <w:rPr>
            <w:rStyle w:val="Hyperlink"/>
          </w:rPr>
          <w:t xml:space="preserve">release notes</w:t>
        </w:r>
      </w:hyperlink>
      <w:r>
        <w:t xml:space="preserve">.</w:t>
      </w:r>
    </w:p>
    <w:bookmarkEnd w:id="512"/>
    <w:bookmarkStart w:id="515" w:name="germline-variant-calling"/>
    <w:p>
      <w:pPr>
        <w:pStyle w:val="Heading4"/>
      </w:pPr>
      <w:r>
        <w:t xml:space="preserve">Germline Variant Calling</w:t>
      </w:r>
    </w:p>
    <w:bookmarkStart w:id="513"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97">
        <w:r>
          <w:rPr>
            <w:rStyle w:val="Hyperlink"/>
          </w:rPr>
          <w:t xml:space="preserve">D3b GitHub repository</w:t>
        </w:r>
      </w:hyperlink>
      <w:r>
        <w:t xml:space="preserve">.</w:t>
      </w:r>
      <w:r>
        <w:t xml:space="preserve"> </w:t>
      </w:r>
      <w:r>
        <w:t xml:space="preserve">References can be obtained from the</w:t>
      </w:r>
      <w:r>
        <w:t xml:space="preserve"> </w:t>
      </w:r>
      <w:hyperlink r:id="rId508">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3"/>
    <w:bookmarkStart w:id="514"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89</w:t>
        </w:r>
      </w:hyperlink>
      <w:r>
        <w:t xml:space="preserve"> </w:t>
      </w:r>
      <w:r>
        <w:t xml:space="preserve">and pathogenicity scoring from ClinVar</w:t>
      </w:r>
      <w:hyperlink w:anchor="ref-16jeSVhEx">
        <w:r>
          <w:rPr>
            <w:rStyle w:val="Hyperlink"/>
            <w:vertAlign w:val="superscript"/>
          </w:rPr>
          <w:t xml:space="preserve">90</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91</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97">
        <w:r>
          <w:rPr>
            <w:rStyle w:val="Hyperlink"/>
          </w:rPr>
          <w:t xml:space="preserve">D3b GitHub repository</w:t>
        </w:r>
      </w:hyperlink>
      <w:r>
        <w:t xml:space="preserve">.</w:t>
      </w:r>
    </w:p>
    <w:bookmarkEnd w:id="514"/>
    <w:bookmarkEnd w:id="515"/>
    <w:bookmarkStart w:id="523" w:name="somatic-mutation-calling"/>
    <w:p>
      <w:pPr>
        <w:pStyle w:val="Heading4"/>
      </w:pPr>
      <w:r>
        <w:t xml:space="preserve">Somatic Mutation Calling</w:t>
      </w:r>
    </w:p>
    <w:bookmarkStart w:id="519"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92</w:t>
        </w:r>
      </w:hyperlink>
      <w:r>
        <w:t xml:space="preserve">,</w:t>
      </w:r>
      <w:r>
        <w:t xml:space="preserve"> </w:t>
      </w:r>
      <w:r>
        <w:rPr>
          <w:rStyle w:val="VerbatimChar"/>
        </w:rPr>
        <w:t xml:space="preserve">Mutect2</w:t>
      </w:r>
      <w:hyperlink w:anchor="ref-9ZgwE4bQ">
        <w:r>
          <w:rPr>
            <w:rStyle w:val="Hyperlink"/>
            <w:vertAlign w:val="superscript"/>
          </w:rPr>
          <w:t xml:space="preserve">93</w:t>
        </w:r>
      </w:hyperlink>
      <w:r>
        <w:t xml:space="preserve">,</w:t>
      </w:r>
      <w:r>
        <w:t xml:space="preserve"> </w:t>
      </w:r>
      <w:r>
        <w:rPr>
          <w:rStyle w:val="VerbatimChar"/>
        </w:rPr>
        <w:t xml:space="preserve">Lancet</w:t>
      </w:r>
      <w:hyperlink w:anchor="ref-V6KdWVYi">
        <w:r>
          <w:rPr>
            <w:rStyle w:val="Hyperlink"/>
            <w:vertAlign w:val="superscript"/>
          </w:rPr>
          <w:t xml:space="preserve">94</w:t>
        </w:r>
      </w:hyperlink>
      <w:r>
        <w:t xml:space="preserve">, and</w:t>
      </w:r>
      <w:r>
        <w:t xml:space="preserve"> </w:t>
      </w:r>
      <w:r>
        <w:rPr>
          <w:rStyle w:val="VerbatimChar"/>
        </w:rPr>
        <w:t xml:space="preserve">VarDictJava</w:t>
      </w:r>
      <w:hyperlink w:anchor="ref-trQRR8fs">
        <w:r>
          <w:rPr>
            <w:rStyle w:val="Hyperlink"/>
            <w:vertAlign w:val="superscript"/>
          </w:rPr>
          <w:t xml:space="preserve">95</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16">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17">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92</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95</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18">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96</w:t>
        </w:r>
      </w:hyperlink>
      <w:r>
        <w:t xml:space="preserve">.</w:t>
      </w:r>
    </w:p>
    <w:bookmarkEnd w:id="519"/>
    <w:bookmarkStart w:id="520"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97</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98</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99</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99</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20"/>
    <w:bookmarkStart w:id="521"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21"/>
    <w:bookmarkStart w:id="522"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22"/>
    <w:bookmarkEnd w:id="523"/>
    <w:bookmarkStart w:id="525"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100</w:t>
        </w:r>
      </w:hyperlink>
      <w:r>
        <w:rPr>
          <w:vertAlign w:val="superscript"/>
        </w:rPr>
        <w:t xml:space="preserve">,</w:t>
      </w:r>
      <w:hyperlink w:anchor="ref-1F3i4BvCt">
        <w:r>
          <w:rPr>
            <w:rStyle w:val="Hyperlink"/>
            <w:vertAlign w:val="superscript"/>
          </w:rPr>
          <w:t xml:space="preserve">101</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102</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103</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104</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4"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100</w:t>
        </w:r>
      </w:hyperlink>
      <w:r>
        <w:rPr>
          <w:vertAlign w:val="superscript"/>
        </w:rPr>
        <w:t xml:space="preserve">,</w:t>
      </w:r>
      <w:hyperlink w:anchor="ref-1F3i4BvCt">
        <w:r>
          <w:rPr>
            <w:rStyle w:val="Hyperlink"/>
            <w:vertAlign w:val="superscript"/>
          </w:rPr>
          <w:t xml:space="preserve">101</w:t>
        </w:r>
      </w:hyperlink>
      <w:r>
        <w:t xml:space="preserve">,</w:t>
      </w:r>
      <w:r>
        <w:t xml:space="preserve"> </w:t>
      </w:r>
      <w:r>
        <w:rPr>
          <w:rStyle w:val="VerbatimChar"/>
        </w:rPr>
        <w:t xml:space="preserve">CNVkit</w:t>
      </w:r>
      <w:hyperlink w:anchor="ref-UTxRcYIQ">
        <w:r>
          <w:rPr>
            <w:rStyle w:val="Hyperlink"/>
            <w:vertAlign w:val="superscript"/>
          </w:rPr>
          <w:t xml:space="preserve">102</w:t>
        </w:r>
      </w:hyperlink>
      <w:r>
        <w:t xml:space="preserve">, and</w:t>
      </w:r>
      <w:r>
        <w:t xml:space="preserve"> </w:t>
      </w:r>
      <w:r>
        <w:rPr>
          <w:rStyle w:val="VerbatimChar"/>
        </w:rPr>
        <w:t xml:space="preserve">Manta</w:t>
      </w:r>
      <w:hyperlink w:anchor="ref-kTn1PIj5">
        <w:r>
          <w:rPr>
            <w:rStyle w:val="Hyperlink"/>
            <w:vertAlign w:val="superscript"/>
          </w:rPr>
          <w:t xml:space="preserve">105</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104</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4"/>
    <w:bookmarkEnd w:id="525"/>
    <w:bookmarkStart w:id="527"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105</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106</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26">
        <w:r>
          <w:rPr>
            <w:rStyle w:val="Hyperlink"/>
          </w:rPr>
          <w:t xml:space="preserve">workflows GitHub repository</w:t>
        </w:r>
      </w:hyperlink>
      <w:r>
        <w:t xml:space="preserve">.</w:t>
      </w:r>
    </w:p>
    <w:bookmarkEnd w:id="527"/>
    <w:bookmarkStart w:id="533" w:name="gene-expression"/>
    <w:p>
      <w:pPr>
        <w:pStyle w:val="Heading4"/>
      </w:pPr>
      <w:r>
        <w:t xml:space="preserve">Gene Expression</w:t>
      </w:r>
    </w:p>
    <w:bookmarkStart w:id="528"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107</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108</w:t>
        </w:r>
      </w:hyperlink>
      <w:r>
        <w:t xml:space="preserve"> </w:t>
      </w:r>
      <w:r>
        <w:t xml:space="preserve">for both FPKM and TPM transcript- and gene-level quantification.</w:t>
      </w:r>
    </w:p>
    <w:bookmarkEnd w:id="528"/>
    <w:bookmarkStart w:id="529"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29"/>
    <w:bookmarkStart w:id="532"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109</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110</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30">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31">
        <w:r>
          <w:rPr>
            <w:rStyle w:val="Hyperlink"/>
          </w:rPr>
          <w:t xml:space="preserve">D3b GitHub repository</w:t>
        </w:r>
      </w:hyperlink>
      <w:r>
        <w:t xml:space="preserve">.</w:t>
      </w:r>
    </w:p>
    <w:bookmarkEnd w:id="532"/>
    <w:bookmarkEnd w:id="533"/>
    <w:bookmarkEnd w:id="534"/>
    <w:bookmarkStart w:id="562"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37"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Estimating tumor fraction from RNA directly is challenging because most assume tumor cells comprise all non-immune cells</w:t>
      </w:r>
      <w:hyperlink w:anchor="ref-sqyY16PL">
        <w:r>
          <w:rPr>
            <w:rStyle w:val="Hyperlink"/>
            <w:vertAlign w:val="superscript"/>
          </w:rPr>
          <w:t xml:space="preserve">111</w:t>
        </w:r>
      </w:hyperlink>
      <w:r>
        <w:t xml:space="preserve">, which is not a valid assumption for many diagnoses in the PBTA cohort.</w:t>
      </w:r>
      <w:r>
        <w:t xml:space="preserve"> </w:t>
      </w:r>
      <w:r>
        <w:t xml:space="preserve">We therefore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from WGS samples, further assuming that co-extracted RNA and DNA samples had the same tumor purity.</w:t>
      </w:r>
      <w:r>
        <w:t xml:space="preserve"> </w:t>
      </w:r>
      <w:r>
        <w:t xml:space="preserve">We then created a set of stranded RNA-Seq data thresholded by median tumor purity of the cancer group to rerun selected transcriptomic analyses:</w:t>
      </w:r>
      <w:r>
        <w:t xml:space="preserve"> </w:t>
      </w:r>
      <w:r>
        <w:rPr>
          <w:rStyle w:val="VerbatimChar"/>
        </w:rPr>
        <w:t xml:space="preserve">telomerase-activity-prediction</w:t>
      </w:r>
      <w:r>
        <w:t xml:space="preserve">,</w:t>
      </w:r>
      <w:r>
        <w:t xml:space="preserve"> </w:t>
      </w:r>
      <w:r>
        <w:rPr>
          <w:rStyle w:val="VerbatimChar"/>
        </w:rPr>
        <w:t xml:space="preserve">tp53_nf1_score</w:t>
      </w:r>
      <w:r>
        <w:t xml:space="preserve">,</w:t>
      </w:r>
      <w:r>
        <w:t xml:space="preserve"> </w:t>
      </w:r>
      <w:r>
        <w:rPr>
          <w:rStyle w:val="VerbatimChar"/>
        </w:rPr>
        <w:t xml:space="preserve">transcriptomic-dimension-reduction</w:t>
      </w:r>
      <w:r>
        <w:t xml:space="preserve">,</w:t>
      </w:r>
      <w:r>
        <w:t xml:space="preserve"> </w:t>
      </w:r>
      <w:r>
        <w:rPr>
          <w:rStyle w:val="VerbatimChar"/>
        </w:rPr>
        <w:t xml:space="preserve">immune-deconv</w:t>
      </w:r>
      <w:r>
        <w:t xml:space="preserve">, and</w:t>
      </w:r>
      <w:r>
        <w:t xml:space="preserve"> </w:t>
      </w:r>
      <w:r>
        <w:rPr>
          <w:rStyle w:val="VerbatimChar"/>
        </w:rPr>
        <w:t xml:space="preserve">gene-set-enrichment-analysis</w:t>
      </w:r>
      <w:r>
        <w:t xml:space="preserve">.</w:t>
      </w:r>
      <w:r>
        <w:t xml:space="preserve"> </w:t>
      </w:r>
      <w:r>
        <w:t xml:space="preserve">Note that these thresholded analyses, which only considered stranded RNA samples that also had co-extracted DNA, were performed in their respective OpenPBTA analyses modules (not within</w:t>
      </w:r>
      <w:r>
        <w:t xml:space="preserve"> </w:t>
      </w:r>
      <w:r>
        <w:rPr>
          <w:rStyle w:val="VerbatimChar"/>
        </w:rPr>
        <w:t xml:space="preserve">tumor-purity-exploration</w:t>
      </w:r>
      <w:r>
        <w:t xml:space="preserve">).</w:t>
      </w:r>
    </w:p>
    <w:bookmarkStart w:id="535"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97</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112</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35"/>
    <w:bookmarkStart w:id="536"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113</w:t>
        </w:r>
      </w:hyperlink>
      <w:r>
        <w:t xml:space="preserve"> </w:t>
      </w:r>
      <w:r>
        <w:t xml:space="preserve">to add cytoband status using the UCSC cytoband file</w:t>
      </w:r>
      <w:hyperlink w:anchor="ref-1DWggwY7R">
        <w:r>
          <w:rPr>
            <w:rStyle w:val="Hyperlink"/>
            <w:vertAlign w:val="superscript"/>
          </w:rPr>
          <w:t xml:space="preserve">114</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115</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116</w:t>
        </w:r>
      </w:hyperlink>
      <w:r>
        <w:t xml:space="preserve">.</w:t>
      </w:r>
    </w:p>
    <w:bookmarkEnd w:id="536"/>
    <w:bookmarkEnd w:id="537"/>
    <w:bookmarkStart w:id="538"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38"/>
    <w:bookmarkStart w:id="548"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117</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39"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ubmed:31510660">
        <w:r>
          <w:rPr>
            <w:rStyle w:val="Hyperlink"/>
            <w:bCs/>
            <w:b/>
            <w:vertAlign w:val="superscript"/>
          </w:rPr>
          <w:t xml:space="preserve">pubmed:31510660?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118</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39"/>
    <w:bookmarkStart w:id="540"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119</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120</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116</w:t>
        </w:r>
      </w:hyperlink>
      <w:r>
        <w:t xml:space="preserve">.</w:t>
      </w:r>
    </w:p>
    <w:bookmarkEnd w:id="540"/>
    <w:bookmarkStart w:id="541"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121</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41"/>
    <w:bookmarkStart w:id="547"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42">
        <w:r>
          <w:rPr>
            <w:rStyle w:val="Hyperlink"/>
          </w:rPr>
          <w:t xml:space="preserve">kinases</w:t>
        </w:r>
      </w:hyperlink>
      <w:r>
        <w:t xml:space="preserve">,</w:t>
      </w:r>
      <w:r>
        <w:t xml:space="preserve"> </w:t>
      </w:r>
      <w:hyperlink r:id="rId543">
        <w:r>
          <w:rPr>
            <w:rStyle w:val="Hyperlink"/>
          </w:rPr>
          <w:t xml:space="preserve">oncogenes</w:t>
        </w:r>
      </w:hyperlink>
      <w:r>
        <w:t xml:space="preserve">,</w:t>
      </w:r>
      <w:r>
        <w:t xml:space="preserve"> </w:t>
      </w:r>
      <w:hyperlink r:id="rId544">
        <w:r>
          <w:rPr>
            <w:rStyle w:val="Hyperlink"/>
          </w:rPr>
          <w:t xml:space="preserve">tumor suppressors</w:t>
        </w:r>
      </w:hyperlink>
      <w:r>
        <w:t xml:space="preserve">, curated transcription factors</w:t>
      </w:r>
      <w:hyperlink w:anchor="ref-9vS8HBL6">
        <w:r>
          <w:rPr>
            <w:rStyle w:val="Hyperlink"/>
            <w:vertAlign w:val="superscript"/>
          </w:rPr>
          <w:t xml:space="preserve">122</w:t>
        </w:r>
      </w:hyperlink>
      <w:r>
        <w:t xml:space="preserve">,</w:t>
      </w:r>
      <w:r>
        <w:t xml:space="preserve"> </w:t>
      </w:r>
      <w:hyperlink r:id="rId545">
        <w:r>
          <w:rPr>
            <w:rStyle w:val="Hyperlink"/>
          </w:rPr>
          <w:t xml:space="preserve">COSMIC genes</w:t>
        </w:r>
      </w:hyperlink>
      <w:r>
        <w:t xml:space="preserve">, and/or known</w:t>
      </w:r>
      <w:r>
        <w:t xml:space="preserve"> </w:t>
      </w:r>
      <w:hyperlink r:id="rId546">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123</w:t>
        </w:r>
      </w:hyperlink>
      <w:r>
        <w:t xml:space="preserve">,</w:t>
      </w:r>
      <w:r>
        <w:t xml:space="preserve"> </w:t>
      </w:r>
      <w:r>
        <w:rPr>
          <w:iCs/>
          <w:i/>
        </w:rPr>
        <w:t xml:space="preserve">SNCAIP</w:t>
      </w:r>
      <w:hyperlink w:anchor="ref-4wYR62jK">
        <w:r>
          <w:rPr>
            <w:rStyle w:val="Hyperlink"/>
            <w:vertAlign w:val="superscript"/>
          </w:rPr>
          <w:t xml:space="preserve">124</w:t>
        </w:r>
      </w:hyperlink>
      <w:r>
        <w:t xml:space="preserve">,</w:t>
      </w:r>
      <w:r>
        <w:t xml:space="preserve"> </w:t>
      </w:r>
      <w:r>
        <w:rPr>
          <w:iCs/>
          <w:i/>
        </w:rPr>
        <w:t xml:space="preserve">FOXR2</w:t>
      </w:r>
      <w:hyperlink w:anchor="ref-kfmK8vm">
        <w:r>
          <w:rPr>
            <w:rStyle w:val="Hyperlink"/>
            <w:vertAlign w:val="superscript"/>
          </w:rPr>
          <w:t xml:space="preserve">125</w:t>
        </w:r>
      </w:hyperlink>
      <w:r>
        <w:t xml:space="preserve">,</w:t>
      </w:r>
      <w:r>
        <w:t xml:space="preserve"> </w:t>
      </w:r>
      <w:r>
        <w:rPr>
          <w:iCs/>
          <w:i/>
        </w:rPr>
        <w:t xml:space="preserve">TTYH1</w:t>
      </w:r>
      <w:hyperlink w:anchor="ref-5ueZBnsJ">
        <w:r>
          <w:rPr>
            <w:rStyle w:val="Hyperlink"/>
            <w:vertAlign w:val="superscript"/>
          </w:rPr>
          <w:t xml:space="preserve">126</w:t>
        </w:r>
      </w:hyperlink>
      <w:r>
        <w:t xml:space="preserve">, and</w:t>
      </w:r>
      <w:r>
        <w:t xml:space="preserve"> </w:t>
      </w:r>
      <w:r>
        <w:rPr>
          <w:iCs/>
          <w:i/>
        </w:rPr>
        <w:t xml:space="preserve">TERT</w:t>
      </w:r>
      <w:hyperlink w:anchor="ref-ASmwGlFp">
        <w:r>
          <w:rPr>
            <w:rStyle w:val="Hyperlink"/>
            <w:vertAlign w:val="superscript"/>
          </w:rPr>
          <w:t xml:space="preserve">127</w:t>
        </w:r>
      </w:hyperlink>
      <w:r>
        <w:rPr>
          <w:vertAlign w:val="superscript"/>
        </w:rPr>
        <w:t xml:space="preserve">–</w:t>
      </w:r>
      <w:hyperlink w:anchor="ref-1B3tdZcAl">
        <w:r>
          <w:rPr>
            <w:rStyle w:val="Hyperlink"/>
            <w:vertAlign w:val="superscript"/>
          </w:rPr>
          <w:t xml:space="preserve">130</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125</w:t>
        </w:r>
      </w:hyperlink>
      <w:r>
        <w:t xml:space="preserve"> </w:t>
      </w:r>
      <w:r>
        <w:t xml:space="preserve">and</w:t>
      </w:r>
      <w:r>
        <w:t xml:space="preserve"> </w:t>
      </w:r>
      <w:r>
        <w:rPr>
          <w:iCs/>
          <w:i/>
        </w:rPr>
        <w:t xml:space="preserve">QKI</w:t>
      </w:r>
      <w:hyperlink w:anchor="ref-1foRpfch">
        <w:r>
          <w:rPr>
            <w:rStyle w:val="Hyperlink"/>
            <w:vertAlign w:val="superscript"/>
          </w:rPr>
          <w:t xml:space="preserve">131</w:t>
        </w:r>
      </w:hyperlink>
      <w:r>
        <w:t xml:space="preserve"> </w:t>
      </w:r>
      <w:r>
        <w:t xml:space="preserve">to the tumor suppressor gene list.</w:t>
      </w:r>
    </w:p>
    <w:bookmarkEnd w:id="547"/>
    <w:bookmarkEnd w:id="548"/>
    <w:bookmarkStart w:id="549"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112</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gliomas (LGGs)</w:t>
      </w:r>
      <w:hyperlink w:anchor="ref-IamVuiNU">
        <w:r>
          <w:rPr>
            <w:rStyle w:val="Hyperlink"/>
            <w:vertAlign w:val="superscript"/>
          </w:rPr>
          <w:t xml:space="preserve">27</w:t>
        </w:r>
      </w:hyperlink>
      <w:r>
        <w:t xml:space="preserve">, embryonal tumors</w:t>
      </w:r>
      <w:hyperlink w:anchor="ref-1Geb70JK9">
        <w:r>
          <w:rPr>
            <w:rStyle w:val="Hyperlink"/>
            <w:vertAlign w:val="superscript"/>
          </w:rPr>
          <w:t xml:space="preserve">28</w:t>
        </w:r>
      </w:hyperlink>
      <w:r>
        <w:rPr>
          <w:vertAlign w:val="superscript"/>
        </w:rPr>
        <w:t xml:space="preserve">,</w:t>
      </w:r>
      <w:hyperlink w:anchor="ref-j11VxJIm">
        <w:r>
          <w:rPr>
            <w:rStyle w:val="Hyperlink"/>
            <w:vertAlign w:val="superscript"/>
          </w:rPr>
          <w:t xml:space="preserve">30</w:t>
        </w:r>
      </w:hyperlink>
      <w:r>
        <w:rPr>
          <w:vertAlign w:val="superscript"/>
        </w:rPr>
        <w:t xml:space="preserve">,</w:t>
      </w:r>
      <w:hyperlink w:anchor="ref-UuzX8B9C">
        <w:r>
          <w:rPr>
            <w:rStyle w:val="Hyperlink"/>
            <w:vertAlign w:val="superscript"/>
          </w:rPr>
          <w:t xml:space="preserve">31</w:t>
        </w:r>
      </w:hyperlink>
      <w:r>
        <w:rPr>
          <w:vertAlign w:val="superscript"/>
        </w:rPr>
        <w:t xml:space="preserve">,</w:t>
      </w:r>
      <w:hyperlink w:anchor="ref-CeB34T1V">
        <w:r>
          <w:rPr>
            <w:rStyle w:val="Hyperlink"/>
            <w:vertAlign w:val="superscript"/>
          </w:rPr>
          <w:t xml:space="preserve">132</w:t>
        </w:r>
      </w:hyperlink>
      <w:r>
        <w:rPr>
          <w:vertAlign w:val="superscript"/>
        </w:rPr>
        <w:t xml:space="preserve">,</w:t>
      </w:r>
      <w:hyperlink w:anchor="ref-1FGkQ9Wa7">
        <w:r>
          <w:rPr>
            <w:rStyle w:val="Hyperlink"/>
            <w:vertAlign w:val="superscript"/>
          </w:rPr>
          <w:t xml:space="preserve">133</w:t>
        </w:r>
      </w:hyperlink>
      <w:r>
        <w:t xml:space="preserve">, high-grade gliomas (HGGs)</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33</w:t>
        </w:r>
      </w:hyperlink>
      <w:r>
        <w:rPr>
          <w:vertAlign w:val="superscript"/>
        </w:rPr>
        <w:t xml:space="preserve">,</w:t>
      </w:r>
      <w:hyperlink w:anchor="ref-KU8wVb8T">
        <w:r>
          <w:rPr>
            <w:rStyle w:val="Hyperlink"/>
            <w:vertAlign w:val="superscript"/>
          </w:rPr>
          <w:t xml:space="preserve">34</w:t>
        </w:r>
      </w:hyperlink>
      <w:r>
        <w:rPr>
          <w:vertAlign w:val="superscript"/>
        </w:rPr>
        <w:t xml:space="preserve">,</w:t>
      </w:r>
      <w:hyperlink w:anchor="ref-6F5vK3sT">
        <w:r>
          <w:rPr>
            <w:rStyle w:val="Hyperlink"/>
            <w:vertAlign w:val="superscript"/>
          </w:rPr>
          <w:t xml:space="preserve">134</w:t>
        </w:r>
      </w:hyperlink>
      <w:r>
        <w:t xml:space="preserve">, and other tumors: ependymomas, craniopharyngiomas, neuronal-glial mixed tumors, histiocytic tumors, chordoma, meningioma, and choroid plexus tumors</w:t>
      </w:r>
      <w:hyperlink w:anchor="ref-DGVkAk1W">
        <w:r>
          <w:rPr>
            <w:rStyle w:val="Hyperlink"/>
            <w:vertAlign w:val="superscript"/>
          </w:rPr>
          <w:t xml:space="preserve">35</w:t>
        </w:r>
      </w:hyperlink>
      <w:r>
        <w:rPr>
          <w:vertAlign w:val="superscript"/>
        </w:rPr>
        <w:t xml:space="preserve">,</w:t>
      </w:r>
      <w:hyperlink w:anchor="ref-f7P6U50v">
        <w:r>
          <w:rPr>
            <w:rStyle w:val="Hyperlink"/>
            <w:vertAlign w:val="superscript"/>
          </w:rPr>
          <w:t xml:space="preserve">135</w:t>
        </w:r>
      </w:hyperlink>
      <w:r>
        <w:rPr>
          <w:vertAlign w:val="superscript"/>
        </w:rPr>
        <w:t xml:space="preserve">–</w:t>
      </w:r>
      <w:hyperlink w:anchor="ref-m7hgzrvh">
        <w:r>
          <w:rPr>
            <w:rStyle w:val="Hyperlink"/>
            <w:vertAlign w:val="superscript"/>
          </w:rPr>
          <w:t xml:space="preserve">141</w:t>
        </w:r>
      </w:hyperlink>
      <w:r>
        <w:rPr>
          <w:vertAlign w:val="superscript"/>
        </w:rPr>
        <w:t xml:space="preserve">,</w:t>
      </w:r>
      <w:hyperlink w:anchor="ref-pubmed:28623522">
        <w:r>
          <w:rPr>
            <w:rStyle w:val="Hyperlink"/>
            <w:bCs/>
            <w:b/>
            <w:vertAlign w:val="superscript"/>
          </w:rPr>
          <w:t xml:space="preserve">pubmed:28623522?</w:t>
        </w:r>
      </w:hyperlink>
      <w:r>
        <w:rPr>
          <w:vertAlign w:val="superscript"/>
        </w:rPr>
        <w:t xml:space="preserve">,</w:t>
      </w:r>
      <w:hyperlink w:anchor="ref-pubmed:12466115">
        <w:r>
          <w:rPr>
            <w:rStyle w:val="Hyperlink"/>
            <w:bCs/>
            <w:b/>
            <w:vertAlign w:val="superscript"/>
          </w:rPr>
          <w:t xml:space="preserve">pubmed:12466115?</w:t>
        </w:r>
      </w:hyperlink>
      <w:r>
        <w:t xml:space="preserve">.</w:t>
      </w:r>
    </w:p>
    <w:bookmarkEnd w:id="549"/>
    <w:bookmarkStart w:id="550"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142</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43</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142</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116</w:t>
        </w:r>
      </w:hyperlink>
      <w:r>
        <w:t xml:space="preserve">.</w:t>
      </w:r>
    </w:p>
    <w:bookmarkEnd w:id="550"/>
    <w:bookmarkStart w:id="551"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51"/>
    <w:bookmarkStart w:id="554" w:name="clinical-data-harmonization"/>
    <w:p>
      <w:pPr>
        <w:pStyle w:val="Heading4"/>
      </w:pPr>
      <w:r>
        <w:t xml:space="preserve">Clinical Data Harmonization</w:t>
      </w:r>
    </w:p>
    <w:bookmarkStart w:id="552"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52"/>
    <w:bookmarkStart w:id="553"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22</w:t>
        </w:r>
      </w:hyperlink>
      <w:r>
        <w:t xml:space="preserve">.</w:t>
      </w:r>
      <w:r>
        <w:t xml:space="preserve"> </w:t>
      </w:r>
      <w:r>
        <w:t xml:space="preserve">We further categorized broad tumor histologies into smaller groupings we denote</w:t>
      </w:r>
      <w:r>
        <w:t xml:space="preserve"> </w:t>
      </w:r>
      <w:r>
        <w:t xml:space="preserve">“</w:t>
      </w:r>
      <w:r>
        <w:t xml:space="preserve">cancer groups.</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143</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144</w:t>
        </w:r>
      </w:hyperlink>
      <w:r>
        <w:rPr>
          <w:vertAlign w:val="superscript"/>
        </w:rPr>
        <w:t xml:space="preserve">,</w:t>
      </w:r>
      <w:hyperlink w:anchor="ref-Cibjccyk">
        <w:r>
          <w:rPr>
            <w:rStyle w:val="Hyperlink"/>
            <w:vertAlign w:val="superscript"/>
          </w:rPr>
          <w:t xml:space="preserve">145</w:t>
        </w:r>
      </w:hyperlink>
      <w:r>
        <w:rPr>
          <w:vertAlign w:val="superscript"/>
        </w:rPr>
        <w:t xml:space="preserve">,</w:t>
      </w:r>
      <w:hyperlink w:anchor="ref-pubmed:30249036">
        <w:r>
          <w:rPr>
            <w:rStyle w:val="Hyperlink"/>
            <w:bCs/>
            <w:b/>
            <w:vertAlign w:val="superscript"/>
          </w:rPr>
          <w:t xml:space="preserve">pubmed:30249036?</w:t>
        </w:r>
      </w:hyperlink>
      <w:r>
        <w:rPr>
          <w:vertAlign w:val="superscript"/>
        </w:rPr>
        <w:t xml:space="preserve">,</w:t>
      </w:r>
      <w:hyperlink w:anchor="ref-pubmed:26389418">
        <w:r>
          <w:rPr>
            <w:rStyle w:val="Hyperlink"/>
            <w:bCs/>
            <w:b/>
            <w:vertAlign w:val="superscript"/>
          </w:rPr>
          <w:t xml:space="preserve">pubmed:26389418?</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126</w:t>
        </w:r>
      </w:hyperlink>
      <w:r>
        <w:rPr>
          <w:vertAlign w:val="superscript"/>
        </w:rPr>
        <w:t xml:space="preserve">,</w:t>
      </w:r>
      <w:hyperlink w:anchor="ref-7UxjGOxW">
        <w:r>
          <w:rPr>
            <w:rStyle w:val="Hyperlink"/>
            <w:vertAlign w:val="superscript"/>
          </w:rPr>
          <w:t xml:space="preserve">146</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126</w:t>
        </w:r>
      </w:hyperlink>
      <w:r>
        <w:rPr>
          <w:vertAlign w:val="superscript"/>
        </w:rPr>
        <w:t xml:space="preserve">,</w:t>
      </w:r>
      <w:hyperlink w:anchor="ref-7UxjGOxW">
        <w:r>
          <w:rPr>
            <w:rStyle w:val="Hyperlink"/>
            <w:vertAlign w:val="superscript"/>
          </w:rPr>
          <w:t xml:space="preserve">146</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147</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125</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148</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149</w:t>
        </w:r>
      </w:hyperlink>
      <w:r>
        <w:rPr>
          <w:vertAlign w:val="superscript"/>
        </w:rPr>
        <w:t xml:space="preserve">,</w:t>
      </w:r>
      <w:hyperlink w:anchor="ref-xnZIq0gr">
        <w:r>
          <w:rPr>
            <w:rStyle w:val="Hyperlink"/>
            <w:vertAlign w:val="superscript"/>
          </w:rPr>
          <w:t xml:space="preserve">150</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23</w:t>
        </w:r>
      </w:hyperlink>
      <w:r>
        <w:t xml:space="preserve"> </w:t>
      </w:r>
      <w:r>
        <w:t xml:space="preserve">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135</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3"/>
    <w:bookmarkEnd w:id="554"/>
    <w:bookmarkStart w:id="555"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45</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151</w:t>
        </w:r>
      </w:hyperlink>
      <w:r>
        <w:rPr>
          <w:vertAlign w:val="superscript"/>
        </w:rPr>
        <w:t xml:space="preserve">,</w:t>
      </w:r>
      <w:hyperlink w:anchor="ref-tfWVBF8o">
        <w:r>
          <w:rPr>
            <w:rStyle w:val="Hyperlink"/>
            <w:vertAlign w:val="superscript"/>
          </w:rPr>
          <w:t xml:space="preserve">152</w:t>
        </w:r>
      </w:hyperlink>
      <w:r>
        <w:t xml:space="preserve"> </w:t>
      </w:r>
      <w:r>
        <w:t xml:space="preserve">and functional domains</w:t>
      </w:r>
      <w:hyperlink w:anchor="ref-KxZPoysm">
        <w:r>
          <w:rPr>
            <w:rStyle w:val="Hyperlink"/>
            <w:vertAlign w:val="superscript"/>
          </w:rPr>
          <w:t xml:space="preserve">153</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46</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151</w:t>
        </w:r>
      </w:hyperlink>
      <w:r>
        <w:rPr>
          <w:vertAlign w:val="superscript"/>
        </w:rPr>
        <w:t xml:space="preserve">,</w:t>
      </w:r>
      <w:hyperlink w:anchor="ref-tfWVBF8o">
        <w:r>
          <w:rPr>
            <w:rStyle w:val="Hyperlink"/>
            <w:vertAlign w:val="superscript"/>
          </w:rPr>
          <w:t xml:space="preserve">152</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154</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55"/>
    <w:bookmarkStart w:id="557"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ubmed:19505943">
        <w:r>
          <w:rPr>
            <w:rStyle w:val="Hyperlink"/>
            <w:bCs/>
            <w:b/>
            <w:vertAlign w:val="superscript"/>
          </w:rPr>
          <w:t xml:space="preserve">pubmed:19505943?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56">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57"/>
    <w:bookmarkStart w:id="558"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58"/>
    <w:bookmarkStart w:id="559"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48</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59"/>
    <w:bookmarkStart w:id="561"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60">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155</w:t>
        </w:r>
      </w:hyperlink>
      <w:r>
        <w:t xml:space="preserve"> </w:t>
      </w:r>
      <w:r>
        <w:t xml:space="preserve">and a log-rank test (Mantel-Cox test)</w:t>
      </w:r>
      <w:hyperlink w:anchor="ref-pubmed:5910392">
        <w:r>
          <w:rPr>
            <w:rStyle w:val="Hyperlink"/>
            <w:bCs/>
            <w:b/>
            <w:vertAlign w:val="superscript"/>
          </w:rPr>
          <w:t xml:space="preserve">pubmed:5910392?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156</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61"/>
    <w:bookmarkEnd w:id="562"/>
    <w:bookmarkStart w:id="563"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80</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16</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157</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p9UK8x1">
              <w:r>
                <w:rPr>
                  <w:rStyle w:val="Hyperlink"/>
                  <w:vertAlign w:val="superscript"/>
                </w:rPr>
                <w:t xml:space="preserve">158</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3"/>
    <w:bookmarkEnd w:id="564"/>
    <w:bookmarkStart w:id="598" w:name="X1cddf5a4622206ffc5dcb1185d7c97aa1d32bb6"/>
    <w:p>
      <w:pPr>
        <w:pStyle w:val="Heading2"/>
      </w:pPr>
      <w:r>
        <w:t xml:space="preserve">Supplemental Information Titles and Legends</w:t>
      </w:r>
    </w:p>
    <w:bookmarkStart w:id="0" w:name="fig:S1"/>
    <w:p>
      <w:pPr>
        <w:pStyle w:val="CaptionedFigure"/>
      </w:pPr>
      <w:bookmarkStart w:id="568"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66" name="Picture"/>
            <a:graphic>
              <a:graphicData uri="http://schemas.openxmlformats.org/drawingml/2006/picture">
                <pic:pic>
                  <pic:nvPicPr>
                    <pic:cNvPr descr="https://raw.githubusercontent.com/AlexsLemonade/OpenPBTA-analysis/2eb889d2d495a7327fb51e377df2f9d780c47117/figures/pngs/figureS1.png?sanitize=true" id="567" name="Picture"/>
                    <pic:cNvPicPr>
                      <a:picLocks noChangeArrowheads="1" noChangeAspect="1"/>
                    </pic:cNvPicPr>
                  </pic:nvPicPr>
                  <pic:blipFill>
                    <a:blip r:embed="rId565"/>
                    <a:stretch>
                      <a:fillRect/>
                    </a:stretch>
                  </pic:blipFill>
                  <pic:spPr bwMode="auto">
                    <a:xfrm>
                      <a:off x="0" y="0"/>
                      <a:ext cx="5943600" cy="7255013"/>
                    </a:xfrm>
                    <a:prstGeom prst="rect">
                      <a:avLst/>
                    </a:prstGeom>
                    <a:noFill/>
                    <a:ln w="9525">
                      <a:noFill/>
                      <a:headEnd/>
                      <a:tailEnd/>
                    </a:ln>
                  </pic:spPr>
                </pic:pic>
              </a:graphicData>
            </a:graphic>
          </wp:inline>
        </w:drawing>
      </w:r>
      <w:bookmarkEnd w:id="568"/>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89">
        <w:r>
          <w:rPr>
            <w:rStyle w:val="Hyperlink"/>
          </w:rPr>
          <w:t xml:space="preserve">BioRender.com</w:t>
        </w:r>
      </w:hyperlink>
      <w:r>
        <w:t xml:space="preserve">.</w:t>
      </w:r>
    </w:p>
    <w:bookmarkEnd w:id="0"/>
    <w:bookmarkStart w:id="0" w:name="fig:S2"/>
    <w:p>
      <w:pPr>
        <w:pStyle w:val="CaptionedFigure"/>
      </w:pPr>
      <w:bookmarkStart w:id="572"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70" name="Picture"/>
            <a:graphic>
              <a:graphicData uri="http://schemas.openxmlformats.org/drawingml/2006/picture">
                <pic:pic>
                  <pic:nvPicPr>
                    <pic:cNvPr descr="https://raw.githubusercontent.com/AlexsLemonade/OpenPBTA-analysis/2eb889d2d495a7327fb51e377df2f9d780c47117/figures/pngs/figureS2.png?sanitize=true" id="571" name="Picture"/>
                    <pic:cNvPicPr>
                      <a:picLocks noChangeArrowheads="1" noChangeAspect="1"/>
                    </pic:cNvPicPr>
                  </pic:nvPicPr>
                  <pic:blipFill>
                    <a:blip r:embed="rId569"/>
                    <a:stretch>
                      <a:fillRect/>
                    </a:stretch>
                  </pic:blipFill>
                  <pic:spPr bwMode="auto">
                    <a:xfrm>
                      <a:off x="0" y="0"/>
                      <a:ext cx="5943600" cy="4106487"/>
                    </a:xfrm>
                    <a:prstGeom prst="rect">
                      <a:avLst/>
                    </a:prstGeom>
                    <a:noFill/>
                    <a:ln w="9525">
                      <a:noFill/>
                      <a:headEnd/>
                      <a:tailEnd/>
                    </a:ln>
                  </pic:spPr>
                </pic:pic>
              </a:graphicData>
            </a:graphic>
          </wp:inline>
        </w:drawing>
      </w:r>
      <w:bookmarkEnd w:id="572"/>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76"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74" name="Picture"/>
            <a:graphic>
              <a:graphicData uri="http://schemas.openxmlformats.org/drawingml/2006/picture">
                <pic:pic>
                  <pic:nvPicPr>
                    <pic:cNvPr descr="https://raw.githubusercontent.com/AlexsLemonade/OpenPBTA-analysis/2eb889d2d495a7327fb51e377df2f9d780c47117/figures/pngs/figureS3.png?sanitize=true" id="575" name="Picture"/>
                    <pic:cNvPicPr>
                      <a:picLocks noChangeArrowheads="1" noChangeAspect="1"/>
                    </pic:cNvPicPr>
                  </pic:nvPicPr>
                  <pic:blipFill>
                    <a:blip r:embed="rId573"/>
                    <a:stretch>
                      <a:fillRect/>
                    </a:stretch>
                  </pic:blipFill>
                  <pic:spPr bwMode="auto">
                    <a:xfrm>
                      <a:off x="0" y="0"/>
                      <a:ext cx="5943600" cy="8321040"/>
                    </a:xfrm>
                    <a:prstGeom prst="rect">
                      <a:avLst/>
                    </a:prstGeom>
                    <a:noFill/>
                    <a:ln w="9525">
                      <a:noFill/>
                      <a:headEnd/>
                      <a:tailEnd/>
                    </a:ln>
                  </pic:spPr>
                </pic:pic>
              </a:graphicData>
            </a:graphic>
          </wp:inline>
        </w:drawing>
      </w:r>
      <w:bookmarkEnd w:id="576"/>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80"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78" name="Picture"/>
            <a:graphic>
              <a:graphicData uri="http://schemas.openxmlformats.org/drawingml/2006/picture">
                <pic:pic>
                  <pic:nvPicPr>
                    <pic:cNvPr descr="https://raw.githubusercontent.com/AlexsLemonade/OpenPBTA-analysis/2eb889d2d495a7327fb51e377df2f9d780c47117/figures/pngs/figureS4.png?sanitize=true" id="579" name="Picture"/>
                    <pic:cNvPicPr>
                      <a:picLocks noChangeArrowheads="1" noChangeAspect="1"/>
                    </pic:cNvPicPr>
                  </pic:nvPicPr>
                  <pic:blipFill>
                    <a:blip r:embed="rId577"/>
                    <a:stretch>
                      <a:fillRect/>
                    </a:stretch>
                  </pic:blipFill>
                  <pic:spPr bwMode="auto">
                    <a:xfrm>
                      <a:off x="0" y="0"/>
                      <a:ext cx="5943600" cy="7744690"/>
                    </a:xfrm>
                    <a:prstGeom prst="rect">
                      <a:avLst/>
                    </a:prstGeom>
                    <a:noFill/>
                    <a:ln w="9525">
                      <a:noFill/>
                      <a:headEnd/>
                      <a:tailEnd/>
                    </a:ln>
                  </pic:spPr>
                </pic:pic>
              </a:graphicData>
            </a:graphic>
          </wp:inline>
        </w:drawing>
      </w:r>
      <w:bookmarkEnd w:id="580"/>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4"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82" name="Picture"/>
            <a:graphic>
              <a:graphicData uri="http://schemas.openxmlformats.org/drawingml/2006/picture">
                <pic:pic>
                  <pic:nvPicPr>
                    <pic:cNvPr descr="https://raw.githubusercontent.com/AlexsLemonade/OpenPBTA-analysis/2eb889d2d495a7327fb51e377df2f9d780c47117/figures/pngs/figureS5.png?sanitize=true" id="583" name="Picture"/>
                    <pic:cNvPicPr>
                      <a:picLocks noChangeArrowheads="1" noChangeAspect="1"/>
                    </pic:cNvPicPr>
                  </pic:nvPicPr>
                  <pic:blipFill>
                    <a:blip r:embed="rId581"/>
                    <a:stretch>
                      <a:fillRect/>
                    </a:stretch>
                  </pic:blipFill>
                  <pic:spPr bwMode="auto">
                    <a:xfrm>
                      <a:off x="0" y="0"/>
                      <a:ext cx="5943600" cy="1884556"/>
                    </a:xfrm>
                    <a:prstGeom prst="rect">
                      <a:avLst/>
                    </a:prstGeom>
                    <a:noFill/>
                    <a:ln w="9525">
                      <a:noFill/>
                      <a:headEnd/>
                      <a:tailEnd/>
                    </a:ln>
                  </pic:spPr>
                </pic:pic>
              </a:graphicData>
            </a:graphic>
          </wp:inline>
        </w:drawing>
      </w:r>
      <w:bookmarkEnd w:id="584"/>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88"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86" name="Picture"/>
            <a:graphic>
              <a:graphicData uri="http://schemas.openxmlformats.org/drawingml/2006/picture">
                <pic:pic>
                  <pic:nvPicPr>
                    <pic:cNvPr descr="https://raw.githubusercontent.com/AlexsLemonade/OpenPBTA-analysis/2eb889d2d495a7327fb51e377df2f9d780c47117/figures/pngs/figureS6.png?sanitize=true" id="587" name="Picture"/>
                    <pic:cNvPicPr>
                      <a:picLocks noChangeArrowheads="1" noChangeAspect="1"/>
                    </pic:cNvPicPr>
                  </pic:nvPicPr>
                  <pic:blipFill>
                    <a:blip r:embed="rId585"/>
                    <a:stretch>
                      <a:fillRect/>
                    </a:stretch>
                  </pic:blipFill>
                  <pic:spPr bwMode="auto">
                    <a:xfrm>
                      <a:off x="0" y="0"/>
                      <a:ext cx="5943600" cy="2843827"/>
                    </a:xfrm>
                    <a:prstGeom prst="rect">
                      <a:avLst/>
                    </a:prstGeom>
                    <a:noFill/>
                    <a:ln w="9525">
                      <a:noFill/>
                      <a:headEnd/>
                      <a:tailEnd/>
                    </a:ln>
                  </pic:spPr>
                </pic:pic>
              </a:graphicData>
            </a:graphic>
          </wp:inline>
        </w:drawing>
      </w:r>
      <w:bookmarkEnd w:id="588"/>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bookmarkStart w:id="0" w:name="fig:S6"/>
    <w:p>
      <w:pPr>
        <w:pStyle w:val="CaptionedFigure"/>
      </w:pPr>
      <w:bookmarkStart w:id="592" w:name="fig:S6"/>
      <w:r>
        <w:drawing>
          <wp:inline>
            <wp:extent cx="5943600" cy="6544824"/>
            <wp:effectExtent b="0" l="0" r="0" t="0"/>
            <wp:docPr descr="Figure S7: RNA batch and tumor purity assessment, Related to Figures 4 and 5. Bar plot (A) and UMAP (B) of RNA-Seq samples by cancer group and library preparation method. (C) UMAP of RNA-Seq samples by cancer group and sequencing center. For (D-I), RNA-Seq samples were thresholded by median cancer group tumor purity and transcriptomic analyses in Figure ??A-D (D-G) and Figure ??A,C (H-I) were repeated." title="" id="590" name="Picture"/>
            <a:graphic>
              <a:graphicData uri="http://schemas.openxmlformats.org/drawingml/2006/picture">
                <pic:pic>
                  <pic:nvPicPr>
                    <pic:cNvPr descr="https://raw.githubusercontent.com/AlexsLemonade/OpenPBTA-analysis/2eb889d2d495a7327fb51e377df2f9d780c47117/figures/pngs/figureS7.png?sanitize=true" id="591" name="Picture"/>
                    <pic:cNvPicPr>
                      <a:picLocks noChangeArrowheads="1" noChangeAspect="1"/>
                    </pic:cNvPicPr>
                  </pic:nvPicPr>
                  <pic:blipFill>
                    <a:blip r:embed="rId589"/>
                    <a:stretch>
                      <a:fillRect/>
                    </a:stretch>
                  </pic:blipFill>
                  <pic:spPr bwMode="auto">
                    <a:xfrm>
                      <a:off x="0" y="0"/>
                      <a:ext cx="5943600" cy="6544824"/>
                    </a:xfrm>
                    <a:prstGeom prst="rect">
                      <a:avLst/>
                    </a:prstGeom>
                    <a:noFill/>
                    <a:ln w="9525">
                      <a:noFill/>
                      <a:headEnd/>
                      <a:tailEnd/>
                    </a:ln>
                  </pic:spPr>
                </pic:pic>
              </a:graphicData>
            </a:graphic>
          </wp:inline>
        </w:drawing>
      </w:r>
      <w:bookmarkEnd w:id="592"/>
    </w:p>
    <w:p>
      <w:pPr>
        <w:pStyle w:val="ImageCaption"/>
      </w:pPr>
      <w:r>
        <w:t xml:space="preserve">Figure S7:</w:t>
      </w:r>
      <w:r>
        <w:t xml:space="preserve"> </w:t>
      </w:r>
      <w:r>
        <w:rPr>
          <w:bCs/>
          <w:b/>
        </w:rPr>
        <w:t xml:space="preserve">RNA batch and tumor purity assessment, Related to Figures 4 and 5</w:t>
      </w:r>
      <w:r>
        <w:t xml:space="preserve">. Bar plot (A) and UMAP (B) of RNA-Seq samples by cancer group and library preparation method. (C) UMAP of RNA-Seq samples by cancer group and sequencing center. For (D-I), RNA-Seq samples were thresholded by median cancer group tumor purity and transcriptomic analyses in</w:t>
      </w:r>
      <w:r>
        <w:t xml:space="preserve"> </w:t>
      </w:r>
      <w:r>
        <w:rPr>
          <w:bCs/>
          <w:b/>
        </w:rPr>
        <w:t xml:space="preserve">Figure ??A-D</w:t>
      </w:r>
      <w:r>
        <w:t xml:space="preserve"> </w:t>
      </w:r>
      <w:r>
        <w:t xml:space="preserve">(D-G) and</w:t>
      </w:r>
      <w:r>
        <w:t xml:space="preserve"> </w:t>
      </w:r>
      <w:r>
        <w:rPr>
          <w:bCs/>
          <w:b/>
        </w:rPr>
        <w:t xml:space="preserve">Figure ??A,C</w:t>
      </w:r>
      <w:r>
        <w:t xml:space="preserve"> </w:t>
      </w:r>
      <w:r>
        <w:t xml:space="preserve">(H-I) were repeated.</w:t>
      </w:r>
    </w:p>
    <w:bookmarkEnd w:id="0"/>
    <w:p>
      <w:pPr>
        <w:pStyle w:val="BodyText"/>
      </w:pPr>
      <w:hyperlink r:id="rId593">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94">
        <w:r>
          <w:rPr>
            <w:rStyle w:val="Hyperlink"/>
            <w:bCs/>
            <w:b/>
          </w:rPr>
          <w:t xml:space="preserve">Table S2. Related to Figures 2 and 3.</w:t>
        </w:r>
      </w:hyperlink>
      <w:r>
        <w:t xml:space="preserve"> </w:t>
      </w:r>
      <w:r>
        <w:t xml:space="preserve">Excel file with four sheets, where the first three represent tables of TMB, eight CNS mutational signatures, and chromothripsis events per sample, respectively, and the fourth sheet shows summarized genomic alterations across cancer groups.</w:t>
      </w:r>
    </w:p>
    <w:p>
      <w:pPr>
        <w:pStyle w:val="BodyText"/>
      </w:pPr>
      <w:hyperlink r:id="rId595">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96">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97">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98"/>
    <w:bookmarkStart w:id="599"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99"/>
    <w:bookmarkStart w:id="916" w:name="references"/>
    <w:p>
      <w:pPr>
        <w:pStyle w:val="Heading2"/>
      </w:pPr>
      <w:r>
        <w:t xml:space="preserve">References</w:t>
      </w:r>
    </w:p>
    <w:bookmarkStart w:id="915" w:name="refs"/>
    <w:bookmarkStart w:id="601"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600">
        <w:r>
          <w:rPr>
            <w:rStyle w:val="Hyperlink"/>
          </w:rPr>
          <w:t xml:space="preserve">10.1093/neuonc/noz150</w:t>
        </w:r>
      </w:hyperlink>
      <w:r>
        <w:t xml:space="preserve">.</w:t>
      </w:r>
    </w:p>
    <w:bookmarkEnd w:id="601"/>
    <w:bookmarkStart w:id="603"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602">
        <w:r>
          <w:rPr>
            <w:rStyle w:val="Hyperlink"/>
          </w:rPr>
          <w:t xml:space="preserve">10.1093/neuonc/now207</w:t>
        </w:r>
      </w:hyperlink>
      <w:r>
        <w:t xml:space="preserve">.</w:t>
      </w:r>
    </w:p>
    <w:bookmarkEnd w:id="603"/>
    <w:bookmarkStart w:id="605"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604">
        <w:r>
          <w:rPr>
            <w:rStyle w:val="Hyperlink"/>
          </w:rPr>
          <w:t xml:space="preserve">10.1002/cam4.410</w:t>
        </w:r>
      </w:hyperlink>
      <w:r>
        <w:t xml:space="preserve">.</w:t>
      </w:r>
    </w:p>
    <w:bookmarkEnd w:id="605"/>
    <w:bookmarkStart w:id="607"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606">
        <w:r>
          <w:rPr>
            <w:rStyle w:val="Hyperlink"/>
          </w:rPr>
          <w:t xml:space="preserve">10.1016/j.neo.2022.100846</w:t>
        </w:r>
      </w:hyperlink>
      <w:r>
        <w:t xml:space="preserve">.</w:t>
      </w:r>
    </w:p>
    <w:bookmarkEnd w:id="607"/>
    <w:bookmarkStart w:id="609" w:name="ref-12pkJWML4"/>
    <w:p>
      <w:pPr>
        <w:pStyle w:val="Bibliography"/>
      </w:pPr>
      <w:r>
        <w:t xml:space="preserve">5.</w:t>
      </w:r>
      <w:r>
        <w:t xml:space="preserve"> </w:t>
      </w:r>
      <w:r>
        <w:t xml:space="preserve">	</w:t>
      </w:r>
      <w:r>
        <w:t xml:space="preserve">Commissioner, O. of the (2022).</w:t>
      </w:r>
      <w:r>
        <w:t xml:space="preserve"> </w:t>
      </w:r>
      <w:hyperlink r:id="rId608">
        <w:r>
          <w:rPr>
            <w:rStyle w:val="Hyperlink"/>
          </w:rPr>
          <w:t xml:space="preserve">Pediatric Oncology Drug Approvals</w:t>
        </w:r>
      </w:hyperlink>
      <w:r>
        <w:t xml:space="preserve">. FDA.</w:t>
      </w:r>
    </w:p>
    <w:bookmarkEnd w:id="609"/>
    <w:bookmarkStart w:id="611"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10">
        <w:r>
          <w:rPr>
            <w:rStyle w:val="Hyperlink"/>
          </w:rPr>
          <w:t xml:space="preserve">10.1093/aje/kwab092</w:t>
        </w:r>
      </w:hyperlink>
      <w:r>
        <w:t xml:space="preserve">.</w:t>
      </w:r>
    </w:p>
    <w:bookmarkEnd w:id="611"/>
    <w:bookmarkStart w:id="613" w:name="ref-rAFELHQ7"/>
    <w:p>
      <w:pPr>
        <w:pStyle w:val="Bibliography"/>
      </w:pPr>
      <w:r>
        <w:t xml:space="preserve">7.</w:t>
      </w:r>
      <w:r>
        <w:t xml:space="preserve"> </w:t>
      </w:r>
      <w:r>
        <w:t xml:space="preserve">	</w:t>
      </w:r>
      <w:r>
        <w:t xml:space="preserve">Parker, H. (2017). Opinionated analysis development.</w:t>
      </w:r>
      <w:r>
        <w:t xml:space="preserve"> </w:t>
      </w:r>
      <w:hyperlink r:id="rId612">
        <w:r>
          <w:rPr>
            <w:rStyle w:val="Hyperlink"/>
          </w:rPr>
          <w:t xml:space="preserve">10.7287/peerj.preprints.3210v1</w:t>
        </w:r>
      </w:hyperlink>
      <w:r>
        <w:t xml:space="preserve">.</w:t>
      </w:r>
    </w:p>
    <w:bookmarkEnd w:id="613"/>
    <w:bookmarkStart w:id="615"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14">
        <w:r>
          <w:rPr>
            <w:rStyle w:val="Hyperlink"/>
          </w:rPr>
          <w:t xml:space="preserve">10.1038/nbt.3780</w:t>
        </w:r>
      </w:hyperlink>
      <w:r>
        <w:t xml:space="preserve">.</w:t>
      </w:r>
    </w:p>
    <w:bookmarkEnd w:id="615"/>
    <w:bookmarkStart w:id="617" w:name="ref-1CcAUn3Lu"/>
    <w:p>
      <w:pPr>
        <w:pStyle w:val="Bibliography"/>
      </w:pPr>
      <w:r>
        <w:t xml:space="preserve">9.</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616">
        <w:r>
          <w:rPr>
            <w:rStyle w:val="Hyperlink"/>
          </w:rPr>
          <w:t xml:space="preserve">10.1371/journal.pone.0000308</w:t>
        </w:r>
      </w:hyperlink>
      <w:r>
        <w:t xml:space="preserve">.</w:t>
      </w:r>
    </w:p>
    <w:bookmarkEnd w:id="617"/>
    <w:bookmarkStart w:id="619" w:name="ref-Vj0v0GeK"/>
    <w:p>
      <w:pPr>
        <w:pStyle w:val="Bibliography"/>
      </w:pPr>
      <w:r>
        <w:t xml:space="preserve">10.</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18">
        <w:r>
          <w:rPr>
            <w:rStyle w:val="Hyperlink"/>
          </w:rPr>
          <w:t xml:space="preserve">10.1371/journal.pcbi.1008867</w:t>
        </w:r>
      </w:hyperlink>
      <w:r>
        <w:t xml:space="preserve">.</w:t>
      </w:r>
    </w:p>
    <w:bookmarkEnd w:id="619"/>
    <w:bookmarkStart w:id="621" w:name="ref-XYoocEyx"/>
    <w:p>
      <w:pPr>
        <w:pStyle w:val="Bibliography"/>
      </w:pPr>
      <w:r>
        <w:t xml:space="preserve">11.</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20">
        <w:r>
          <w:rPr>
            <w:rStyle w:val="Hyperlink"/>
          </w:rPr>
          <w:t xml:space="preserve">10.1016/j.celrep.2021.108917</w:t>
        </w:r>
      </w:hyperlink>
      <w:r>
        <w:t xml:space="preserve">.</w:t>
      </w:r>
    </w:p>
    <w:bookmarkEnd w:id="621"/>
    <w:bookmarkStart w:id="623"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22">
        <w:r>
          <w:rPr>
            <w:rStyle w:val="Hyperlink"/>
          </w:rPr>
          <w:t xml:space="preserve">10.1158/1078-0432.ccr-22-0803</w:t>
        </w:r>
      </w:hyperlink>
      <w:r>
        <w:t xml:space="preserve">.</w:t>
      </w:r>
    </w:p>
    <w:bookmarkEnd w:id="623"/>
    <w:bookmarkStart w:id="625" w:name="ref-kIFuKyuK"/>
    <w:p>
      <w:pPr>
        <w:pStyle w:val="Bibliography"/>
      </w:pPr>
      <w:r>
        <w:t xml:space="preserve">13.</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24">
        <w:r>
          <w:rPr>
            <w:rStyle w:val="Hyperlink"/>
          </w:rPr>
          <w:t xml:space="preserve">10.1136/jitc-2021-004450</w:t>
        </w:r>
      </w:hyperlink>
      <w:r>
        <w:t xml:space="preserve">.</w:t>
      </w:r>
    </w:p>
    <w:bookmarkEnd w:id="625"/>
    <w:bookmarkStart w:id="627" w:name="ref-lNLcNX6n"/>
    <w:p>
      <w:pPr>
        <w:pStyle w:val="Bibliography"/>
      </w:pPr>
      <w:r>
        <w:t xml:space="preserve">14.</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w:t>
      </w:r>
      <w:r>
        <w:t xml:space="preserve"> </w:t>
      </w:r>
      <w:hyperlink r:id="rId626">
        <w:r>
          <w:rPr>
            <w:rStyle w:val="Hyperlink"/>
          </w:rPr>
          <w:t xml:space="preserve">10.1093/neuonc/noac278</w:t>
        </w:r>
      </w:hyperlink>
      <w:r>
        <w:t xml:space="preserve">.</w:t>
      </w:r>
    </w:p>
    <w:bookmarkEnd w:id="627"/>
    <w:bookmarkStart w:id="629" w:name="ref-15d8OT6MC"/>
    <w:p>
      <w:pPr>
        <w:pStyle w:val="Bibliography"/>
      </w:pPr>
      <w:r>
        <w:t xml:space="preserve">15.</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628">
        <w:r>
          <w:rPr>
            <w:rStyle w:val="Hyperlink"/>
          </w:rPr>
          <w:t xml:space="preserve">10.1158/2159-8290.cd-nb2020-081</w:t>
        </w:r>
      </w:hyperlink>
      <w:r>
        <w:t xml:space="preserve">.</w:t>
      </w:r>
    </w:p>
    <w:bookmarkEnd w:id="629"/>
    <w:bookmarkStart w:id="631" w:name="ref-DwCzMoBJ"/>
    <w:p>
      <w:pPr>
        <w:pStyle w:val="Bibliography"/>
      </w:pPr>
      <w:r>
        <w:t xml:space="preserve">16.</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30">
        <w:r>
          <w:rPr>
            <w:rStyle w:val="Hyperlink"/>
          </w:rPr>
          <w:t xml:space="preserve">10.1093/neuonc/noz192</w:t>
        </w:r>
      </w:hyperlink>
      <w:r>
        <w:t xml:space="preserve">.</w:t>
      </w:r>
    </w:p>
    <w:bookmarkEnd w:id="631"/>
    <w:bookmarkStart w:id="633" w:name="ref-BLNV1DbL"/>
    <w:p>
      <w:pPr>
        <w:pStyle w:val="Bibliography"/>
      </w:pPr>
      <w:r>
        <w:t xml:space="preserve">17.</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32">
        <w:r>
          <w:rPr>
            <w:rStyle w:val="Hyperlink"/>
          </w:rPr>
          <w:t xml:space="preserve">10.1002/ijc.32258</w:t>
        </w:r>
      </w:hyperlink>
      <w:r>
        <w:t xml:space="preserve">.</w:t>
      </w:r>
    </w:p>
    <w:bookmarkEnd w:id="633"/>
    <w:bookmarkStart w:id="635" w:name="ref-YuJbg3zO"/>
    <w:p>
      <w:pPr>
        <w:pStyle w:val="Bibliography"/>
      </w:pPr>
      <w:r>
        <w:t xml:space="preserve">18.</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34">
        <w:r>
          <w:rPr>
            <w:rStyle w:val="Hyperlink"/>
          </w:rPr>
          <w:t xml:space="preserve">10.1371/journal.pcbi.1007128</w:t>
        </w:r>
      </w:hyperlink>
      <w:r>
        <w:t xml:space="preserve">.</w:t>
      </w:r>
    </w:p>
    <w:bookmarkEnd w:id="635"/>
    <w:bookmarkStart w:id="637" w:name="ref-1CJTmbOqr"/>
    <w:p>
      <w:pPr>
        <w:pStyle w:val="Bibliography"/>
      </w:pPr>
      <w:r>
        <w:t xml:space="preserve">19.</w:t>
      </w:r>
      <w:r>
        <w:t xml:space="preserve"> </w:t>
      </w:r>
      <w:r>
        <w:t xml:space="preserve">	</w:t>
      </w:r>
      <w:r>
        <w:t xml:space="preserve">Merkel, D. (2014).</w:t>
      </w:r>
      <w:r>
        <w:t xml:space="preserve"> </w:t>
      </w:r>
      <w:hyperlink r:id="rId636">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7"/>
    <w:bookmarkStart w:id="639" w:name="ref-NazMcQpM"/>
    <w:p>
      <w:pPr>
        <w:pStyle w:val="Bibliography"/>
      </w:pPr>
      <w:r>
        <w:t xml:space="preserve">20.</w:t>
      </w:r>
      <w:r>
        <w:t xml:space="preserve"> </w:t>
      </w:r>
      <w:r>
        <w:t xml:space="preserve">	</w:t>
      </w:r>
      <w:r>
        <w:t xml:space="preserve">Boettiger, C., and Eddelbuettel, D. (2017). An Introduction to Rocker: Docker Containers for R.</w:t>
      </w:r>
      <w:r>
        <w:t xml:space="preserve"> </w:t>
      </w:r>
      <w:hyperlink r:id="rId638">
        <w:r>
          <w:rPr>
            <w:rStyle w:val="Hyperlink"/>
          </w:rPr>
          <w:t xml:space="preserve">10.48550/arXiv.1710.03675</w:t>
        </w:r>
      </w:hyperlink>
      <w:r>
        <w:t xml:space="preserve">.</w:t>
      </w:r>
    </w:p>
    <w:bookmarkEnd w:id="639"/>
    <w:bookmarkStart w:id="641" w:name="ref-14TDMX5t7"/>
    <w:p>
      <w:pPr>
        <w:pStyle w:val="Bibliography"/>
      </w:pPr>
      <w:r>
        <w:t xml:space="preserve">21.</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40">
        <w:r>
          <w:rPr>
            <w:rStyle w:val="Hyperlink"/>
          </w:rPr>
          <w:t xml:space="preserve">10.1007/s00401-007-0243-4</w:t>
        </w:r>
      </w:hyperlink>
      <w:r>
        <w:t xml:space="preserve">.</w:t>
      </w:r>
    </w:p>
    <w:bookmarkEnd w:id="641"/>
    <w:bookmarkStart w:id="643" w:name="ref-7sgrMadR"/>
    <w:p>
      <w:pPr>
        <w:pStyle w:val="Bibliography"/>
      </w:pPr>
      <w:r>
        <w:t xml:space="preserve">22.</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42">
        <w:r>
          <w:rPr>
            <w:rStyle w:val="Hyperlink"/>
          </w:rPr>
          <w:t xml:space="preserve">10.1007/s00401-016-1545-1</w:t>
        </w:r>
      </w:hyperlink>
      <w:r>
        <w:t xml:space="preserve">.</w:t>
      </w:r>
    </w:p>
    <w:bookmarkEnd w:id="643"/>
    <w:bookmarkStart w:id="645" w:name="ref-ULPByXgG"/>
    <w:p>
      <w:pPr>
        <w:pStyle w:val="Bibliography"/>
      </w:pPr>
      <w:r>
        <w:t xml:space="preserve">23.</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44">
        <w:r>
          <w:rPr>
            <w:rStyle w:val="Hyperlink"/>
          </w:rPr>
          <w:t xml:space="preserve">10.1016/j.ccell.2020.03.011</w:t>
        </w:r>
      </w:hyperlink>
      <w:r>
        <w:t xml:space="preserve">.</w:t>
      </w:r>
    </w:p>
    <w:bookmarkEnd w:id="645"/>
    <w:bookmarkStart w:id="647" w:name="ref-12DKhuCiy"/>
    <w:p>
      <w:pPr>
        <w:pStyle w:val="Bibliography"/>
      </w:pPr>
      <w:r>
        <w:t xml:space="preserve">24.</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46">
        <w:r>
          <w:rPr>
            <w:rStyle w:val="Hyperlink"/>
          </w:rPr>
          <w:t xml:space="preserve">10.1371/journal.pcbi.1008263</w:t>
        </w:r>
      </w:hyperlink>
      <w:r>
        <w:t xml:space="preserve">.</w:t>
      </w:r>
    </w:p>
    <w:bookmarkEnd w:id="647"/>
    <w:bookmarkStart w:id="649" w:name="ref-RmzXK4Cw"/>
    <w:p>
      <w:pPr>
        <w:pStyle w:val="Bibliography"/>
      </w:pPr>
      <w:r>
        <w:t xml:space="preserve">25.</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8">
        <w:r>
          <w:rPr>
            <w:rStyle w:val="Hyperlink"/>
          </w:rPr>
          <w:t xml:space="preserve">10.1186/s13029-016-0053-y</w:t>
        </w:r>
      </w:hyperlink>
      <w:r>
        <w:t xml:space="preserve">.</w:t>
      </w:r>
    </w:p>
    <w:bookmarkEnd w:id="649"/>
    <w:bookmarkStart w:id="651" w:name="ref-OgCAsGmn"/>
    <w:p>
      <w:pPr>
        <w:pStyle w:val="Bibliography"/>
      </w:pPr>
      <w:r>
        <w:t xml:space="preserve">26.</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50">
        <w:r>
          <w:rPr>
            <w:rStyle w:val="Hyperlink"/>
          </w:rPr>
          <w:t xml:space="preserve">10.1016/j.cell.2017.09.048</w:t>
        </w:r>
      </w:hyperlink>
      <w:r>
        <w:t xml:space="preserve">.</w:t>
      </w:r>
    </w:p>
    <w:bookmarkEnd w:id="651"/>
    <w:bookmarkStart w:id="653" w:name="ref-IamVuiNU"/>
    <w:p>
      <w:pPr>
        <w:pStyle w:val="Bibliography"/>
      </w:pPr>
      <w:r>
        <w:t xml:space="preserve">27.</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52">
        <w:r>
          <w:rPr>
            <w:rStyle w:val="Hyperlink"/>
          </w:rPr>
          <w:t xml:space="preserve">10.1186/s40478-020-00902-z</w:t>
        </w:r>
      </w:hyperlink>
      <w:r>
        <w:t xml:space="preserve">.</w:t>
      </w:r>
    </w:p>
    <w:bookmarkEnd w:id="653"/>
    <w:bookmarkStart w:id="655" w:name="ref-1Geb70JK9"/>
    <w:p>
      <w:pPr>
        <w:pStyle w:val="Bibliography"/>
      </w:pPr>
      <w:r>
        <w:t xml:space="preserve">28.</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54">
        <w:r>
          <w:rPr>
            <w:rStyle w:val="Hyperlink"/>
          </w:rPr>
          <w:t xml:space="preserve">10.1007/s00401-020-02182-2</w:t>
        </w:r>
      </w:hyperlink>
      <w:r>
        <w:t xml:space="preserve">.</w:t>
      </w:r>
    </w:p>
    <w:bookmarkEnd w:id="655"/>
    <w:bookmarkStart w:id="657" w:name="ref-1EzqPr2Ef"/>
    <w:p>
      <w:pPr>
        <w:pStyle w:val="Bibliography"/>
      </w:pPr>
      <w:r>
        <w:t xml:space="preserve">29.</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56">
        <w:r>
          <w:rPr>
            <w:rStyle w:val="Hyperlink"/>
          </w:rPr>
          <w:t xml:space="preserve">10.1093/neuonc/noab178</w:t>
        </w:r>
      </w:hyperlink>
      <w:r>
        <w:t xml:space="preserve">.</w:t>
      </w:r>
    </w:p>
    <w:bookmarkEnd w:id="657"/>
    <w:bookmarkStart w:id="659" w:name="ref-j11VxJIm"/>
    <w:p>
      <w:pPr>
        <w:pStyle w:val="Bibliography"/>
      </w:pPr>
      <w:r>
        <w:t xml:space="preserve">30.</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58">
        <w:r>
          <w:rPr>
            <w:rStyle w:val="Hyperlink"/>
          </w:rPr>
          <w:t xml:space="preserve">10.1186/s40478-020-00984-9</w:t>
        </w:r>
      </w:hyperlink>
      <w:r>
        <w:t xml:space="preserve">.</w:t>
      </w:r>
    </w:p>
    <w:bookmarkEnd w:id="659"/>
    <w:bookmarkStart w:id="661" w:name="ref-UuzX8B9C"/>
    <w:p>
      <w:pPr>
        <w:pStyle w:val="Bibliography"/>
      </w:pPr>
      <w:r>
        <w:t xml:space="preserve">31.</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60">
        <w:r>
          <w:rPr>
            <w:rStyle w:val="Hyperlink"/>
          </w:rPr>
          <w:t xml:space="preserve">10.1038/nature22973</w:t>
        </w:r>
      </w:hyperlink>
      <w:r>
        <w:t xml:space="preserve">.</w:t>
      </w:r>
    </w:p>
    <w:bookmarkEnd w:id="661"/>
    <w:bookmarkStart w:id="663" w:name="ref-UWkO4UwG"/>
    <w:p>
      <w:pPr>
        <w:pStyle w:val="Bibliography"/>
      </w:pPr>
      <w:r>
        <w:t xml:space="preserve">32.</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62">
        <w:r>
          <w:rPr>
            <w:rStyle w:val="Hyperlink"/>
          </w:rPr>
          <w:t xml:space="preserve">10.1080/14728222.2018.1487953</w:t>
        </w:r>
      </w:hyperlink>
      <w:r>
        <w:t xml:space="preserve">.</w:t>
      </w:r>
    </w:p>
    <w:bookmarkEnd w:id="663"/>
    <w:bookmarkStart w:id="665" w:name="ref-vd5Uh9gY"/>
    <w:p>
      <w:pPr>
        <w:pStyle w:val="Bibliography"/>
      </w:pPr>
      <w:r>
        <w:t xml:space="preserve">33.</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64">
        <w:r>
          <w:rPr>
            <w:rStyle w:val="Hyperlink"/>
          </w:rPr>
          <w:t xml:space="preserve">10.1016/j.ccell.2017.08.017</w:t>
        </w:r>
      </w:hyperlink>
      <w:r>
        <w:t xml:space="preserve">.</w:t>
      </w:r>
    </w:p>
    <w:bookmarkEnd w:id="665"/>
    <w:bookmarkStart w:id="667" w:name="ref-KU8wVb8T"/>
    <w:p>
      <w:pPr>
        <w:pStyle w:val="Bibliography"/>
      </w:pPr>
      <w:r>
        <w:t xml:space="preserve">34.</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66">
        <w:r>
          <w:rPr>
            <w:rStyle w:val="Hyperlink"/>
          </w:rPr>
          <w:t xml:space="preserve">10.1186/s40478-020-00905-w</w:t>
        </w:r>
      </w:hyperlink>
      <w:r>
        <w:t xml:space="preserve">.</w:t>
      </w:r>
    </w:p>
    <w:bookmarkEnd w:id="667"/>
    <w:bookmarkStart w:id="669" w:name="ref-DGVkAk1W"/>
    <w:p>
      <w:pPr>
        <w:pStyle w:val="Bibliography"/>
      </w:pPr>
      <w:r>
        <w:t xml:space="preserve">35.</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668">
        <w:r>
          <w:rPr>
            <w:rStyle w:val="Hyperlink"/>
          </w:rPr>
          <w:t xml:space="preserve">10.1038/nature13109</w:t>
        </w:r>
      </w:hyperlink>
      <w:r>
        <w:t xml:space="preserve">.</w:t>
      </w:r>
    </w:p>
    <w:bookmarkEnd w:id="669"/>
    <w:bookmarkStart w:id="671" w:name="ref-eDtbAO3v"/>
    <w:p>
      <w:pPr>
        <w:pStyle w:val="Bibliography"/>
      </w:pPr>
      <w:r>
        <w:t xml:space="preserve">36.</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70">
        <w:r>
          <w:rPr>
            <w:rStyle w:val="Hyperlink"/>
          </w:rPr>
          <w:t xml:space="preserve">10.1093/jnen/nlz101</w:t>
        </w:r>
      </w:hyperlink>
      <w:r>
        <w:t xml:space="preserve">.</w:t>
      </w:r>
    </w:p>
    <w:bookmarkEnd w:id="671"/>
    <w:bookmarkStart w:id="673" w:name="ref-MsKFoF50"/>
    <w:p>
      <w:pPr>
        <w:pStyle w:val="Bibliography"/>
      </w:pPr>
      <w:r>
        <w:t xml:space="preserve">37.</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&lt;i&gt;EGFR&lt;/i&gt;. Neuro-Oncology</w:t>
      </w:r>
      <w:r>
        <w:t xml:space="preserve"> </w:t>
      </w:r>
      <w:r>
        <w:rPr>
          <w:iCs/>
          <w:i/>
        </w:rPr>
        <w:t xml:space="preserve">23</w:t>
      </w:r>
      <w:r>
        <w:t xml:space="preserve">, 34–43.</w:t>
      </w:r>
      <w:r>
        <w:t xml:space="preserve"> </w:t>
      </w:r>
      <w:hyperlink r:id="rId672">
        <w:r>
          <w:rPr>
            <w:rStyle w:val="Hyperlink"/>
          </w:rPr>
          <w:t xml:space="preserve">10.1093/neuonc/noaa251</w:t>
        </w:r>
      </w:hyperlink>
      <w:r>
        <w:t xml:space="preserve">.</w:t>
      </w:r>
    </w:p>
    <w:bookmarkEnd w:id="673"/>
    <w:bookmarkStart w:id="675" w:name="ref-zrYR4Swt"/>
    <w:p>
      <w:pPr>
        <w:pStyle w:val="Bibliography"/>
      </w:pPr>
      <w:r>
        <w:t xml:space="preserve">38.</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74">
        <w:r>
          <w:rPr>
            <w:rStyle w:val="Hyperlink"/>
          </w:rPr>
          <w:t xml:space="preserve">10.1038/ng.2938</w:t>
        </w:r>
      </w:hyperlink>
      <w:r>
        <w:t xml:space="preserve">.</w:t>
      </w:r>
    </w:p>
    <w:bookmarkEnd w:id="675"/>
    <w:bookmarkStart w:id="677" w:name="ref-ynFGewrs"/>
    <w:p>
      <w:pPr>
        <w:pStyle w:val="Bibliography"/>
      </w:pPr>
      <w:r>
        <w:t xml:space="preserve">39.</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76">
        <w:r>
          <w:rPr>
            <w:rStyle w:val="Hyperlink"/>
          </w:rPr>
          <w:t xml:space="preserve">10.1038/nrc3410</w:t>
        </w:r>
      </w:hyperlink>
      <w:r>
        <w:t xml:space="preserve">.</w:t>
      </w:r>
    </w:p>
    <w:bookmarkEnd w:id="677"/>
    <w:bookmarkStart w:id="679" w:name="ref-ZINVcBaH"/>
    <w:p>
      <w:pPr>
        <w:pStyle w:val="Bibliography"/>
      </w:pPr>
      <w:r>
        <w:t xml:space="preserve">40.</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78">
        <w:r>
          <w:rPr>
            <w:rStyle w:val="Hyperlink"/>
          </w:rPr>
          <w:t xml:space="preserve">10.1200/jco.2010.31.1670</w:t>
        </w:r>
      </w:hyperlink>
      <w:r>
        <w:t xml:space="preserve">.</w:t>
      </w:r>
    </w:p>
    <w:bookmarkEnd w:id="679"/>
    <w:bookmarkStart w:id="681" w:name="ref-5k4QKyTN"/>
    <w:p>
      <w:pPr>
        <w:pStyle w:val="Bibliography"/>
      </w:pPr>
      <w:r>
        <w:t xml:space="preserve">41.</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80">
        <w:r>
          <w:rPr>
            <w:rStyle w:val="Hyperlink"/>
          </w:rPr>
          <w:t xml:space="preserve">10.1186/s40478-020-01027-z</w:t>
        </w:r>
      </w:hyperlink>
      <w:r>
        <w:t xml:space="preserve">.</w:t>
      </w:r>
    </w:p>
    <w:bookmarkEnd w:id="681"/>
    <w:bookmarkStart w:id="682" w:name="ref-1CpnMVmIN"/>
    <w:p>
      <w:pPr>
        <w:pStyle w:val="Bibliography"/>
      </w:pPr>
      <w:r>
        <w:t xml:space="preserve">42.</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74">
        <w:r>
          <w:rPr>
            <w:rStyle w:val="Hyperlink"/>
          </w:rPr>
          <w:t xml:space="preserve">10.1038/ng.2938</w:t>
        </w:r>
      </w:hyperlink>
      <w:r>
        <w:t xml:space="preserve">.</w:t>
      </w:r>
    </w:p>
    <w:bookmarkEnd w:id="682"/>
    <w:bookmarkStart w:id="684" w:name="ref-Cc8jt6lX"/>
    <w:p>
      <w:pPr>
        <w:pStyle w:val="Bibliography"/>
      </w:pPr>
      <w:r>
        <w:t xml:space="preserve">43.</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83">
        <w:r>
          <w:rPr>
            <w:rStyle w:val="Hyperlink"/>
          </w:rPr>
          <w:t xml:space="preserve">10.1038/s43018-020-0027-5</w:t>
        </w:r>
      </w:hyperlink>
      <w:r>
        <w:t xml:space="preserve">.</w:t>
      </w:r>
    </w:p>
    <w:bookmarkEnd w:id="684"/>
    <w:bookmarkStart w:id="686" w:name="ref-OaMJfIBC"/>
    <w:p>
      <w:pPr>
        <w:pStyle w:val="Bibliography"/>
      </w:pPr>
      <w:r>
        <w:t xml:space="preserve">44.</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85">
        <w:r>
          <w:rPr>
            <w:rStyle w:val="Hyperlink"/>
          </w:rPr>
          <w:t xml:space="preserve">10.1053/j.gastro.2014.07.052</w:t>
        </w:r>
      </w:hyperlink>
      <w:r>
        <w:t xml:space="preserve">.</w:t>
      </w:r>
    </w:p>
    <w:bookmarkEnd w:id="686"/>
    <w:bookmarkStart w:id="688" w:name="ref-X6oQhIf8"/>
    <w:p>
      <w:pPr>
        <w:pStyle w:val="Bibliography"/>
      </w:pPr>
      <w:r>
        <w:t xml:space="preserve">45.</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87">
        <w:r>
          <w:rPr>
            <w:rStyle w:val="Hyperlink"/>
          </w:rPr>
          <w:t xml:space="preserve">10.1016/j.celrep.2018.03.076</w:t>
        </w:r>
      </w:hyperlink>
      <w:r>
        <w:t xml:space="preserve">.</w:t>
      </w:r>
    </w:p>
    <w:bookmarkEnd w:id="688"/>
    <w:bookmarkStart w:id="690" w:name="ref-14asizOhY"/>
    <w:p>
      <w:pPr>
        <w:pStyle w:val="Bibliography"/>
      </w:pPr>
      <w:r>
        <w:t xml:space="preserve">46.</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89">
        <w:r>
          <w:rPr>
            <w:rStyle w:val="Hyperlink"/>
          </w:rPr>
          <w:t xml:space="preserve">10.1038/ng0593-42</w:t>
        </w:r>
      </w:hyperlink>
      <w:r>
        <w:t xml:space="preserve">.</w:t>
      </w:r>
    </w:p>
    <w:bookmarkEnd w:id="690"/>
    <w:bookmarkStart w:id="692" w:name="ref-SDwYl8uA"/>
    <w:p>
      <w:pPr>
        <w:pStyle w:val="Bibliography"/>
      </w:pPr>
      <w:r>
        <w:t xml:space="preserve">47.</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91">
        <w:r>
          <w:rPr>
            <w:rStyle w:val="Hyperlink"/>
          </w:rPr>
          <w:t xml:space="preserve">10.1016/j.celrep.2019.09.071</w:t>
        </w:r>
      </w:hyperlink>
      <w:r>
        <w:t xml:space="preserve">.</w:t>
      </w:r>
    </w:p>
    <w:bookmarkEnd w:id="692"/>
    <w:bookmarkStart w:id="694" w:name="ref-RnBZNbdx"/>
    <w:p>
      <w:pPr>
        <w:pStyle w:val="Bibliography"/>
      </w:pPr>
      <w:r>
        <w:t xml:space="preserve">48.</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93">
        <w:r>
          <w:rPr>
            <w:rStyle w:val="Hyperlink"/>
          </w:rPr>
          <w:t xml:space="preserve">10.1038/s41467-020-20474-9</w:t>
        </w:r>
      </w:hyperlink>
      <w:r>
        <w:t xml:space="preserve">.</w:t>
      </w:r>
    </w:p>
    <w:bookmarkEnd w:id="694"/>
    <w:bookmarkStart w:id="696" w:name="ref-15inmTb6T"/>
    <w:p>
      <w:pPr>
        <w:pStyle w:val="Bibliography"/>
      </w:pPr>
      <w:r>
        <w:t xml:space="preserve">49.</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95">
        <w:r>
          <w:rPr>
            <w:rStyle w:val="Hyperlink"/>
          </w:rPr>
          <w:t xml:space="preserve">10.1093/carcin/bgp268</w:t>
        </w:r>
      </w:hyperlink>
      <w:r>
        <w:t xml:space="preserve">.</w:t>
      </w:r>
    </w:p>
    <w:bookmarkEnd w:id="696"/>
    <w:bookmarkStart w:id="698" w:name="ref-o94Ar8F9"/>
    <w:p>
      <w:pPr>
        <w:pStyle w:val="Bibliography"/>
      </w:pPr>
      <w:r>
        <w:t xml:space="preserve">50.</w:t>
      </w:r>
      <w:r>
        <w:t xml:space="preserve"> </w:t>
      </w:r>
      <w:r>
        <w:t xml:space="preserve">	</w:t>
      </w:r>
      <w:r>
        <w:t xml:space="preserve">Ulaner, G.A., Hu, J.F., Vu, T.H., Giudice, L.C., and Hoffman, A.R. (1998).</w:t>
      </w:r>
      <w:r>
        <w:t xml:space="preserve"> </w:t>
      </w:r>
      <w:hyperlink r:id="rId697">
        <w:r>
          <w:rPr>
            <w:rStyle w:val="Hyperlink"/>
          </w:rPr>
          <w:t xml:space="preserve">Telomerase activity in human development is regulated by human telomerase reverse transcriptase (hTERT) transcription and by alternate splicing of hTERT transcripts</w:t>
        </w:r>
      </w:hyperlink>
      <w:r>
        <w:t xml:space="preserve">. Cancer Research</w:t>
      </w:r>
      <w:r>
        <w:t xml:space="preserve"> </w:t>
      </w:r>
      <w:r>
        <w:rPr>
          <w:iCs/>
          <w:i/>
        </w:rPr>
        <w:t xml:space="preserve">58</w:t>
      </w:r>
      <w:r>
        <w:t xml:space="preserve">, 4168–4172.</w:t>
      </w:r>
    </w:p>
    <w:bookmarkEnd w:id="698"/>
    <w:bookmarkStart w:id="700" w:name="ref-TJj4hOO"/>
    <w:p>
      <w:pPr>
        <w:pStyle w:val="Bibliography"/>
      </w:pPr>
      <w:r>
        <w:t xml:space="preserve">51.</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99">
        <w:r>
          <w:rPr>
            <w:rStyle w:val="Hyperlink"/>
          </w:rPr>
          <w:t xml:space="preserve">10.1007/s13277-016-5045-7</w:t>
        </w:r>
      </w:hyperlink>
      <w:r>
        <w:t xml:space="preserve">.</w:t>
      </w:r>
    </w:p>
    <w:bookmarkEnd w:id="700"/>
    <w:bookmarkStart w:id="702" w:name="ref-wXW7qGqv"/>
    <w:p>
      <w:pPr>
        <w:pStyle w:val="Bibliography"/>
      </w:pPr>
      <w:r>
        <w:t xml:space="preserve">52.</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701">
        <w:r>
          <w:rPr>
            <w:rStyle w:val="Hyperlink"/>
          </w:rPr>
          <w:t xml:space="preserve">10.1038/labinvest.3700710</w:t>
        </w:r>
      </w:hyperlink>
      <w:r>
        <w:t xml:space="preserve">.</w:t>
      </w:r>
    </w:p>
    <w:bookmarkEnd w:id="702"/>
    <w:bookmarkStart w:id="704" w:name="ref-dhzTU0Xu"/>
    <w:p>
      <w:pPr>
        <w:pStyle w:val="Bibliography"/>
      </w:pPr>
      <w:r>
        <w:t xml:space="preserve">53.</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703">
        <w:r>
          <w:rPr>
            <w:rStyle w:val="Hyperlink"/>
          </w:rPr>
          <w:t xml:space="preserve">10.1007/s12032-016-0736-x</w:t>
        </w:r>
      </w:hyperlink>
      <w:r>
        <w:t xml:space="preserve">.</w:t>
      </w:r>
    </w:p>
    <w:bookmarkEnd w:id="704"/>
    <w:bookmarkStart w:id="706" w:name="ref-5I97mcf1"/>
    <w:p>
      <w:pPr>
        <w:pStyle w:val="Bibliography"/>
      </w:pPr>
      <w:r>
        <w:t xml:space="preserve">54.</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705">
        <w:r>
          <w:rPr>
            <w:rStyle w:val="Hyperlink"/>
          </w:rPr>
          <w:t xml:space="preserve">10.1111/j.1750-3639.2010.00372.x</w:t>
        </w:r>
      </w:hyperlink>
      <w:r>
        <w:t xml:space="preserve">.</w:t>
      </w:r>
    </w:p>
    <w:bookmarkEnd w:id="706"/>
    <w:bookmarkStart w:id="708" w:name="ref-td36JJNb"/>
    <w:p>
      <w:pPr>
        <w:pStyle w:val="Bibliography"/>
      </w:pPr>
      <w:r>
        <w:t xml:space="preserve">55.</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707">
        <w:r>
          <w:rPr>
            <w:rStyle w:val="Hyperlink"/>
          </w:rPr>
          <w:t xml:space="preserve">10.1038/s41588-019-0525-5</w:t>
        </w:r>
      </w:hyperlink>
      <w:r>
        <w:t xml:space="preserve">.</w:t>
      </w:r>
    </w:p>
    <w:bookmarkEnd w:id="708"/>
    <w:bookmarkStart w:id="710" w:name="ref-1DeOIIYxr"/>
    <w:p>
      <w:pPr>
        <w:pStyle w:val="Bibliography"/>
      </w:pPr>
      <w:r>
        <w:t xml:space="preserve">56.</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709">
        <w:r>
          <w:rPr>
            <w:rStyle w:val="Hyperlink"/>
          </w:rPr>
          <w:t xml:space="preserve">10.1136/jmedgenet-2020-107627</w:t>
        </w:r>
      </w:hyperlink>
      <w:r>
        <w:t xml:space="preserve">.</w:t>
      </w:r>
    </w:p>
    <w:bookmarkEnd w:id="710"/>
    <w:bookmarkStart w:id="712" w:name="ref-1CbmKZRjS"/>
    <w:p>
      <w:pPr>
        <w:pStyle w:val="Bibliography"/>
      </w:pPr>
      <w:r>
        <w:t xml:space="preserve">57.</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711">
        <w:r>
          <w:rPr>
            <w:rStyle w:val="Hyperlink"/>
          </w:rPr>
          <w:t xml:space="preserve">10.1007/s11060-021-03890-9</w:t>
        </w:r>
      </w:hyperlink>
      <w:r>
        <w:t xml:space="preserve">.</w:t>
      </w:r>
    </w:p>
    <w:bookmarkEnd w:id="712"/>
    <w:bookmarkStart w:id="714" w:name="ref-MeiYPRi0"/>
    <w:p>
      <w:pPr>
        <w:pStyle w:val="Bibliography"/>
      </w:pPr>
      <w:r>
        <w:t xml:space="preserve">58.</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13">
        <w:r>
          <w:rPr>
            <w:rStyle w:val="Hyperlink"/>
          </w:rPr>
          <w:t xml:space="preserve">10.1126/science.1232245</w:t>
        </w:r>
      </w:hyperlink>
      <w:r>
        <w:t xml:space="preserve">.</w:t>
      </w:r>
    </w:p>
    <w:bookmarkEnd w:id="714"/>
    <w:bookmarkStart w:id="716" w:name="ref-mzBdyDm0"/>
    <w:p>
      <w:pPr>
        <w:pStyle w:val="Bibliography"/>
      </w:pPr>
      <w:r>
        <w:t xml:space="preserve">59.</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15">
        <w:r>
          <w:rPr>
            <w:rStyle w:val="Hyperlink"/>
          </w:rPr>
          <w:t xml:space="preserve">10.3390/genes8040107</w:t>
        </w:r>
      </w:hyperlink>
      <w:r>
        <w:t xml:space="preserve">.</w:t>
      </w:r>
    </w:p>
    <w:bookmarkEnd w:id="716"/>
    <w:bookmarkStart w:id="718" w:name="ref-887hkpnS"/>
    <w:p>
      <w:pPr>
        <w:pStyle w:val="Bibliography"/>
      </w:pPr>
      <w:r>
        <w:t xml:space="preserve">60.</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717">
        <w:r>
          <w:rPr>
            <w:rStyle w:val="Hyperlink"/>
          </w:rPr>
          <w:t xml:space="preserve">10.1093/noajnl/vdaa023</w:t>
        </w:r>
      </w:hyperlink>
      <w:r>
        <w:t xml:space="preserve">.</w:t>
      </w:r>
    </w:p>
    <w:bookmarkEnd w:id="718"/>
    <w:bookmarkStart w:id="720" w:name="ref-meH98mKZ"/>
    <w:p>
      <w:pPr>
        <w:pStyle w:val="Bibliography"/>
      </w:pPr>
      <w:r>
        <w:t xml:space="preserve">61.</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19">
        <w:r>
          <w:rPr>
            <w:rStyle w:val="Hyperlink"/>
          </w:rPr>
          <w:t xml:space="preserve">10.1016/j.cell.2020.10.044</w:t>
        </w:r>
      </w:hyperlink>
      <w:r>
        <w:t xml:space="preserve">.</w:t>
      </w:r>
    </w:p>
    <w:bookmarkEnd w:id="720"/>
    <w:bookmarkStart w:id="722" w:name="ref-1B1SO39W1"/>
    <w:p>
      <w:pPr>
        <w:pStyle w:val="Bibliography"/>
      </w:pPr>
      <w:r>
        <w:t xml:space="preserve">62.</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21">
        <w:r>
          <w:rPr>
            <w:rStyle w:val="Hyperlink"/>
          </w:rPr>
          <w:t xml:space="preserve">10.1186/s40478-018-0553-x</w:t>
        </w:r>
      </w:hyperlink>
      <w:r>
        <w:t xml:space="preserve">.</w:t>
      </w:r>
    </w:p>
    <w:bookmarkEnd w:id="722"/>
    <w:bookmarkStart w:id="724" w:name="ref-RzxfvDRe"/>
    <w:p>
      <w:pPr>
        <w:pStyle w:val="Bibliography"/>
      </w:pPr>
      <w:r>
        <w:t xml:space="preserve">63.</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23">
        <w:r>
          <w:rPr>
            <w:rStyle w:val="Hyperlink"/>
          </w:rPr>
          <w:t xml:space="preserve">10.1093/brain/awab155</w:t>
        </w:r>
      </w:hyperlink>
      <w:r>
        <w:t xml:space="preserve">.</w:t>
      </w:r>
    </w:p>
    <w:bookmarkEnd w:id="724"/>
    <w:bookmarkStart w:id="726" w:name="ref-IQLWvQPD"/>
    <w:p>
      <w:pPr>
        <w:pStyle w:val="Bibliography"/>
      </w:pPr>
      <w:r>
        <w:t xml:space="preserve">64.</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25">
        <w:r>
          <w:rPr>
            <w:rStyle w:val="Hyperlink"/>
          </w:rPr>
          <w:t xml:space="preserve">10.18632/oncotarget.24951</w:t>
        </w:r>
      </w:hyperlink>
      <w:r>
        <w:t xml:space="preserve">.</w:t>
      </w:r>
    </w:p>
    <w:bookmarkEnd w:id="726"/>
    <w:bookmarkStart w:id="728" w:name="ref-TNNRIa7y"/>
    <w:p>
      <w:pPr>
        <w:pStyle w:val="Bibliography"/>
      </w:pPr>
      <w:r>
        <w:t xml:space="preserve">65.</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27">
        <w:r>
          <w:rPr>
            <w:rStyle w:val="Hyperlink"/>
          </w:rPr>
          <w:t xml:space="preserve">10.1080/2162402x.2018.1462430</w:t>
        </w:r>
      </w:hyperlink>
      <w:r>
        <w:t xml:space="preserve">.</w:t>
      </w:r>
    </w:p>
    <w:bookmarkEnd w:id="728"/>
    <w:bookmarkStart w:id="730" w:name="ref-ic0BrsYM"/>
    <w:p>
      <w:pPr>
        <w:pStyle w:val="Bibliography"/>
      </w:pPr>
      <w:r>
        <w:t xml:space="preserve">66.</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29">
        <w:r>
          <w:rPr>
            <w:rStyle w:val="Hyperlink"/>
          </w:rPr>
          <w:t xml:space="preserve">10.1136/jitc-2021-004012</w:t>
        </w:r>
      </w:hyperlink>
      <w:r>
        <w:t xml:space="preserve">.</w:t>
      </w:r>
    </w:p>
    <w:bookmarkEnd w:id="730"/>
    <w:bookmarkStart w:id="732" w:name="ref-MAFXjHGX"/>
    <w:p>
      <w:pPr>
        <w:pStyle w:val="Bibliography"/>
      </w:pPr>
      <w:r>
        <w:t xml:space="preserve">67.</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31">
        <w:r>
          <w:rPr>
            <w:rStyle w:val="Hyperlink"/>
          </w:rPr>
          <w:t xml:space="preserve">10.4236/jct.2013.48164</w:t>
        </w:r>
      </w:hyperlink>
      <w:r>
        <w:t xml:space="preserve">.</w:t>
      </w:r>
    </w:p>
    <w:bookmarkEnd w:id="732"/>
    <w:bookmarkStart w:id="734" w:name="ref-sOb4Wh4q"/>
    <w:p>
      <w:pPr>
        <w:pStyle w:val="Bibliography"/>
      </w:pPr>
      <w:r>
        <w:t xml:space="preserve">68.</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33">
        <w:r>
          <w:rPr>
            <w:rStyle w:val="Hyperlink"/>
          </w:rPr>
          <w:t xml:space="preserve">10.18632/oncotarget.22783</w:t>
        </w:r>
      </w:hyperlink>
      <w:r>
        <w:t xml:space="preserve">.</w:t>
      </w:r>
    </w:p>
    <w:bookmarkEnd w:id="734"/>
    <w:bookmarkStart w:id="736" w:name="ref-11x4p1w23"/>
    <w:p>
      <w:pPr>
        <w:pStyle w:val="Bibliography"/>
      </w:pPr>
      <w:r>
        <w:t xml:space="preserve">69.</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35">
        <w:r>
          <w:rPr>
            <w:rStyle w:val="Hyperlink"/>
          </w:rPr>
          <w:t xml:space="preserve">10.1038/nature13480</w:t>
        </w:r>
      </w:hyperlink>
      <w:r>
        <w:t xml:space="preserve">.</w:t>
      </w:r>
    </w:p>
    <w:bookmarkEnd w:id="736"/>
    <w:bookmarkStart w:id="738" w:name="ref-nCoKt2Vg"/>
    <w:p>
      <w:pPr>
        <w:pStyle w:val="Bibliography"/>
      </w:pPr>
      <w:r>
        <w:t xml:space="preserve">70.</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37">
        <w:r>
          <w:rPr>
            <w:rStyle w:val="Hyperlink"/>
          </w:rPr>
          <w:t xml:space="preserve">10.3171/2015.2.peds14656</w:t>
        </w:r>
      </w:hyperlink>
      <w:r>
        <w:t xml:space="preserve">.</w:t>
      </w:r>
    </w:p>
    <w:bookmarkEnd w:id="738"/>
    <w:bookmarkStart w:id="740" w:name="ref-rfGUdNhB"/>
    <w:p>
      <w:pPr>
        <w:pStyle w:val="Bibliography"/>
      </w:pPr>
      <w:r>
        <w:t xml:space="preserve">71.</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39">
        <w:r>
          <w:rPr>
            <w:rStyle w:val="Hyperlink"/>
          </w:rPr>
          <w:t xml:space="preserve">10.5348/ijcri-2013-12-419-cr-13</w:t>
        </w:r>
      </w:hyperlink>
      <w:r>
        <w:t xml:space="preserve">.</w:t>
      </w:r>
    </w:p>
    <w:bookmarkEnd w:id="740"/>
    <w:bookmarkStart w:id="742" w:name="ref-i9VLAGYQ"/>
    <w:p>
      <w:pPr>
        <w:pStyle w:val="Bibliography"/>
      </w:pPr>
      <w:r>
        <w:t xml:space="preserve">72.</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41">
        <w:r>
          <w:rPr>
            <w:rStyle w:val="Hyperlink"/>
          </w:rPr>
          <w:t xml:space="preserve">10.1093/neuonc/noy035</w:t>
        </w:r>
      </w:hyperlink>
      <w:r>
        <w:t xml:space="preserve">.</w:t>
      </w:r>
    </w:p>
    <w:bookmarkEnd w:id="742"/>
    <w:bookmarkStart w:id="744" w:name="ref-15tuSDJZh"/>
    <w:p>
      <w:pPr>
        <w:pStyle w:val="Bibliography"/>
      </w:pPr>
      <w:r>
        <w:t xml:space="preserve">73.</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43">
        <w:r>
          <w:rPr>
            <w:rStyle w:val="Hyperlink"/>
          </w:rPr>
          <w:t xml:space="preserve">10.1007/s00401-018-1830-2</w:t>
        </w:r>
      </w:hyperlink>
      <w:r>
        <w:t xml:space="preserve">.</w:t>
      </w:r>
    </w:p>
    <w:bookmarkEnd w:id="744"/>
    <w:bookmarkStart w:id="746" w:name="ref-oyGGylFL"/>
    <w:p>
      <w:pPr>
        <w:pStyle w:val="Bibliography"/>
      </w:pPr>
      <w:r>
        <w:t xml:space="preserve">74.</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45">
        <w:r>
          <w:rPr>
            <w:rStyle w:val="Hyperlink"/>
          </w:rPr>
          <w:t xml:space="preserve">10.3389/fonc.2019.00791</w:t>
        </w:r>
      </w:hyperlink>
      <w:r>
        <w:t xml:space="preserve">.</w:t>
      </w:r>
    </w:p>
    <w:bookmarkEnd w:id="746"/>
    <w:bookmarkStart w:id="748" w:name="ref-10LfPTs0c"/>
    <w:p>
      <w:pPr>
        <w:pStyle w:val="Bibliography"/>
      </w:pPr>
      <w:r>
        <w:t xml:space="preserve">75.</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47">
        <w:r>
          <w:rPr>
            <w:rStyle w:val="Hyperlink"/>
          </w:rPr>
          <w:t xml:space="preserve">10.1186/s12859-020-03922-7</w:t>
        </w:r>
      </w:hyperlink>
      <w:r>
        <w:t xml:space="preserve">.</w:t>
      </w:r>
    </w:p>
    <w:bookmarkEnd w:id="748"/>
    <w:bookmarkStart w:id="750" w:name="ref-eQQpBw1T"/>
    <w:p>
      <w:pPr>
        <w:pStyle w:val="Bibliography"/>
      </w:pPr>
      <w:r>
        <w:t xml:space="preserve">76.</w:t>
      </w:r>
      <w:r>
        <w:t xml:space="preserve"> </w:t>
      </w:r>
      <w:r>
        <w:t xml:space="preserve">	</w:t>
      </w:r>
      <w:r>
        <w:t xml:space="preserve">University of California, San Francisco (2023).</w:t>
      </w:r>
      <w:r>
        <w:t xml:space="preserve"> </w:t>
      </w:r>
      <w:hyperlink r:id="rId749">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50"/>
    <w:bookmarkStart w:id="752" w:name="ref-8YqNPLmu"/>
    <w:p>
      <w:pPr>
        <w:pStyle w:val="Bibliography"/>
      </w:pPr>
      <w:r>
        <w:t xml:space="preserve">77.</w:t>
      </w:r>
      <w:r>
        <w:t xml:space="preserve"> </w:t>
      </w:r>
      <w:r>
        <w:t xml:space="preserve">	</w:t>
      </w:r>
      <w:r>
        <w:t xml:space="preserve">University of California, San Francisco (2023).</w:t>
      </w:r>
      <w:r>
        <w:t xml:space="preserve"> </w:t>
      </w:r>
      <w:hyperlink r:id="rId751">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52"/>
    <w:bookmarkStart w:id="754" w:name="ref-iFNFODUd"/>
    <w:p>
      <w:pPr>
        <w:pStyle w:val="Bibliography"/>
      </w:pPr>
      <w:r>
        <w:t xml:space="preserve">78.</w:t>
      </w:r>
      <w:r>
        <w:t xml:space="preserve"> </w:t>
      </w:r>
      <w:r>
        <w:t xml:space="preserve">	</w:t>
      </w:r>
      <w:r>
        <w:t xml:space="preserve">Nygaard, V., Rødland, E.A., and Hovig, E. (2015). Methods that remove batch effects while retaining group differences may lead to exaggerated confidence in downstream analyses. Biostatistics</w:t>
      </w:r>
      <w:r>
        <w:t xml:space="preserve"> </w:t>
      </w:r>
      <w:r>
        <w:rPr>
          <w:iCs/>
          <w:i/>
        </w:rPr>
        <w:t xml:space="preserve">17</w:t>
      </w:r>
      <w:r>
        <w:t xml:space="preserve">, 29–39.</w:t>
      </w:r>
      <w:r>
        <w:t xml:space="preserve"> </w:t>
      </w:r>
      <w:hyperlink r:id="rId753">
        <w:r>
          <w:rPr>
            <w:rStyle w:val="Hyperlink"/>
          </w:rPr>
          <w:t xml:space="preserve">10.1093/biostatistics/kxv027</w:t>
        </w:r>
      </w:hyperlink>
      <w:r>
        <w:t xml:space="preserve">.</w:t>
      </w:r>
    </w:p>
    <w:bookmarkEnd w:id="754"/>
    <w:bookmarkStart w:id="756" w:name="ref-142g5e11W"/>
    <w:p>
      <w:pPr>
        <w:pStyle w:val="Bibliography"/>
      </w:pPr>
      <w:r>
        <w:t xml:space="preserve">79.</w:t>
      </w:r>
      <w:r>
        <w:t xml:space="preserve"> </w:t>
      </w:r>
      <w:r>
        <w:t xml:space="preserve">	</w:t>
      </w:r>
      <w:r>
        <w:t xml:space="preserve">Goh, W.W.B., Wang, W., and Wong, L. (2017). Why Batch Effects Matter in Omics Data, and How to Avoid Them. Trends in Biotechnology</w:t>
      </w:r>
      <w:r>
        <w:t xml:space="preserve"> </w:t>
      </w:r>
      <w:r>
        <w:rPr>
          <w:iCs/>
          <w:i/>
        </w:rPr>
        <w:t xml:space="preserve">35</w:t>
      </w:r>
      <w:r>
        <w:t xml:space="preserve">, 498–507.</w:t>
      </w:r>
      <w:r>
        <w:t xml:space="preserve"> </w:t>
      </w:r>
      <w:hyperlink r:id="rId755">
        <w:r>
          <w:rPr>
            <w:rStyle w:val="Hyperlink"/>
          </w:rPr>
          <w:t xml:space="preserve">10.1016/j.tibtech.2017.02.012</w:t>
        </w:r>
      </w:hyperlink>
      <w:r>
        <w:t xml:space="preserve">.</w:t>
      </w:r>
    </w:p>
    <w:bookmarkEnd w:id="756"/>
    <w:bookmarkStart w:id="758" w:name="ref-THjIzNXb"/>
    <w:p>
      <w:pPr>
        <w:pStyle w:val="Bibliography"/>
      </w:pPr>
      <w:r>
        <w:t xml:space="preserve">80.</w:t>
      </w:r>
      <w:r>
        <w:t xml:space="preserve"> </w:t>
      </w:r>
      <w:r>
        <w:t xml:space="preserve">	</w:t>
      </w:r>
      <w:r>
        <w:t xml:space="preserve">Open Pediatric Brain Tumor Atlas, C.B.T.N., Pediatric Neuro Oncology Consortium (2022). Open Pediatric Brain Tumor Atlas.</w:t>
      </w:r>
      <w:r>
        <w:t xml:space="preserve"> </w:t>
      </w:r>
      <w:hyperlink r:id="rId757">
        <w:r>
          <w:rPr>
            <w:rStyle w:val="Hyperlink"/>
          </w:rPr>
          <w:t xml:space="preserve">10.24370/openpbta</w:t>
        </w:r>
      </w:hyperlink>
      <w:r>
        <w:t xml:space="preserve">.</w:t>
      </w:r>
    </w:p>
    <w:bookmarkEnd w:id="758"/>
    <w:bookmarkStart w:id="760" w:name="ref-Wql2Djro"/>
    <w:p>
      <w:pPr>
        <w:pStyle w:val="Bibliography"/>
      </w:pPr>
      <w:r>
        <w:t xml:space="preserve">81.</w:t>
      </w:r>
      <w:r>
        <w:t xml:space="preserve"> </w:t>
      </w:r>
      <w:r>
        <w:t xml:space="preserve">	</w:t>
      </w:r>
      <w:r>
        <w:t xml:space="preserve">Li, H. (2013). Aligning sequence reads, clone sequences and assembly contigs with BWA-MEM.</w:t>
      </w:r>
      <w:r>
        <w:t xml:space="preserve"> </w:t>
      </w:r>
      <w:hyperlink r:id="rId759">
        <w:r>
          <w:rPr>
            <w:rStyle w:val="Hyperlink"/>
          </w:rPr>
          <w:t xml:space="preserve">10.48550/arXiv.1303.3997</w:t>
        </w:r>
      </w:hyperlink>
      <w:r>
        <w:t xml:space="preserve">.</w:t>
      </w:r>
    </w:p>
    <w:bookmarkEnd w:id="760"/>
    <w:bookmarkStart w:id="762" w:name="ref-NCr4QkOg"/>
    <w:p>
      <w:pPr>
        <w:pStyle w:val="Bibliography"/>
      </w:pPr>
      <w:r>
        <w:t xml:space="preserve">82.</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61">
        <w:r>
          <w:rPr>
            <w:rStyle w:val="Hyperlink"/>
          </w:rPr>
          <w:t xml:space="preserve">10.1038/ng.806</w:t>
        </w:r>
      </w:hyperlink>
      <w:r>
        <w:t xml:space="preserve">.</w:t>
      </w:r>
    </w:p>
    <w:bookmarkEnd w:id="762"/>
    <w:bookmarkStart w:id="764" w:name="ref-IzUbOv92"/>
    <w:p>
      <w:pPr>
        <w:pStyle w:val="Bibliography"/>
      </w:pPr>
      <w:r>
        <w:t xml:space="preserve">83.</w:t>
      </w:r>
      <w:r>
        <w:t xml:space="preserve"> </w:t>
      </w:r>
      <w:r>
        <w:t xml:space="preserve">	</w:t>
      </w:r>
      <w:r>
        <w:t xml:space="preserve">Faust, G.G., and Hall, I.M. (2014). &lt;i&gt;SAMBLASTER&lt;/i&gt;: fast duplicate marking and structural variant read extraction. Bioinformatics</w:t>
      </w:r>
      <w:r>
        <w:t xml:space="preserve"> </w:t>
      </w:r>
      <w:r>
        <w:rPr>
          <w:iCs/>
          <w:i/>
        </w:rPr>
        <w:t xml:space="preserve">30</w:t>
      </w:r>
      <w:r>
        <w:t xml:space="preserve">, 2503–2505.</w:t>
      </w:r>
      <w:r>
        <w:t xml:space="preserve"> </w:t>
      </w:r>
      <w:hyperlink r:id="rId763">
        <w:r>
          <w:rPr>
            <w:rStyle w:val="Hyperlink"/>
          </w:rPr>
          <w:t xml:space="preserve">10.1093/bioinformatics/btu314</w:t>
        </w:r>
      </w:hyperlink>
      <w:r>
        <w:t xml:space="preserve">.</w:t>
      </w:r>
    </w:p>
    <w:bookmarkEnd w:id="764"/>
    <w:bookmarkStart w:id="766" w:name="ref-PcJwlZj3"/>
    <w:p>
      <w:pPr>
        <w:pStyle w:val="Bibliography"/>
      </w:pPr>
      <w:r>
        <w:t xml:space="preserve">84.</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65">
        <w:r>
          <w:rPr>
            <w:rStyle w:val="Hyperlink"/>
          </w:rPr>
          <w:t xml:space="preserve">10.1093/bioinformatics/btv098</w:t>
        </w:r>
      </w:hyperlink>
      <w:r>
        <w:t xml:space="preserve">.</w:t>
      </w:r>
    </w:p>
    <w:bookmarkEnd w:id="766"/>
    <w:bookmarkStart w:id="768" w:name="ref-14nSa8zB9"/>
    <w:p>
      <w:pPr>
        <w:pStyle w:val="Bibliography"/>
      </w:pPr>
      <w:r>
        <w:t xml:space="preserve">85.</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67">
        <w:r>
          <w:rPr>
            <w:rStyle w:val="Hyperlink"/>
          </w:rPr>
          <w:t xml:space="preserve">10.1101/gr.107524.110</w:t>
        </w:r>
      </w:hyperlink>
      <w:r>
        <w:t xml:space="preserve">.</w:t>
      </w:r>
    </w:p>
    <w:bookmarkEnd w:id="768"/>
    <w:bookmarkStart w:id="770" w:name="ref-36OiSGiq"/>
    <w:p>
      <w:pPr>
        <w:pStyle w:val="Bibliography"/>
      </w:pPr>
      <w:r>
        <w:t xml:space="preserve">86.</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w:t>
      </w:r>
      <w:r>
        <w:t xml:space="preserve"> </w:t>
      </w:r>
      <w:hyperlink r:id="rId769">
        <w:r>
          <w:rPr>
            <w:rStyle w:val="Hyperlink"/>
          </w:rPr>
          <w:t xml:space="preserve">10.1101/201178</w:t>
        </w:r>
      </w:hyperlink>
      <w:r>
        <w:t xml:space="preserve">.</w:t>
      </w:r>
    </w:p>
    <w:bookmarkEnd w:id="770"/>
    <w:bookmarkStart w:id="772" w:name="ref-A4FXW005"/>
    <w:p>
      <w:pPr>
        <w:pStyle w:val="Bibliography"/>
      </w:pPr>
      <w:r>
        <w:t xml:space="preserve">87.</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71">
        <w:r>
          <w:rPr>
            <w:rStyle w:val="Hyperlink"/>
          </w:rPr>
          <w:t xml:space="preserve">10.1093/nar/gkx193</w:t>
        </w:r>
      </w:hyperlink>
      <w:r>
        <w:t xml:space="preserve">.</w:t>
      </w:r>
    </w:p>
    <w:bookmarkEnd w:id="772"/>
    <w:bookmarkStart w:id="774" w:name="ref-unXWCD9A"/>
    <w:p>
      <w:pPr>
        <w:pStyle w:val="Bibliography"/>
      </w:pPr>
      <w:r>
        <w:t xml:space="preserve">88.</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73">
        <w:r>
          <w:rPr>
            <w:rStyle w:val="Hyperlink"/>
          </w:rPr>
          <w:t xml:space="preserve">10.1093/bioinformatics/bts196</w:t>
        </w:r>
      </w:hyperlink>
      <w:r>
        <w:t xml:space="preserve">.</w:t>
      </w:r>
    </w:p>
    <w:bookmarkEnd w:id="774"/>
    <w:bookmarkStart w:id="776" w:name="ref-Fv382g9q"/>
    <w:p>
      <w:pPr>
        <w:pStyle w:val="Bibliography"/>
      </w:pPr>
      <w:r>
        <w:t xml:space="preserve">89.</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75">
        <w:r>
          <w:rPr>
            <w:rStyle w:val="Hyperlink"/>
          </w:rPr>
          <w:t xml:space="preserve">10.1093/nar/gkq603</w:t>
        </w:r>
      </w:hyperlink>
      <w:r>
        <w:t xml:space="preserve">.</w:t>
      </w:r>
    </w:p>
    <w:bookmarkEnd w:id="776"/>
    <w:bookmarkStart w:id="778" w:name="ref-16jeSVhEx"/>
    <w:p>
      <w:pPr>
        <w:pStyle w:val="Bibliography"/>
      </w:pPr>
      <w:r>
        <w:t xml:space="preserve">90.</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77">
        <w:r>
          <w:rPr>
            <w:rStyle w:val="Hyperlink"/>
          </w:rPr>
          <w:t xml:space="preserve">10.1093/nar/gkt1113</w:t>
        </w:r>
      </w:hyperlink>
      <w:r>
        <w:t xml:space="preserve">.</w:t>
      </w:r>
    </w:p>
    <w:bookmarkEnd w:id="778"/>
    <w:bookmarkStart w:id="780" w:name="ref-vOcCb1WG"/>
    <w:p>
      <w:pPr>
        <w:pStyle w:val="Bibliography"/>
      </w:pPr>
      <w:r>
        <w:t xml:space="preserve">91.</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79">
        <w:r>
          <w:rPr>
            <w:rStyle w:val="Hyperlink"/>
          </w:rPr>
          <w:t xml:space="preserve">10.3389/fgene.2012.00035</w:t>
        </w:r>
      </w:hyperlink>
      <w:r>
        <w:t xml:space="preserve">.</w:t>
      </w:r>
    </w:p>
    <w:bookmarkEnd w:id="780"/>
    <w:bookmarkStart w:id="782" w:name="ref-REfkDUtE"/>
    <w:p>
      <w:pPr>
        <w:pStyle w:val="Bibliography"/>
      </w:pPr>
      <w:r>
        <w:t xml:space="preserve">92.</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81">
        <w:r>
          <w:rPr>
            <w:rStyle w:val="Hyperlink"/>
          </w:rPr>
          <w:t xml:space="preserve">10.1038/s41592-018-0051-x</w:t>
        </w:r>
      </w:hyperlink>
      <w:r>
        <w:t xml:space="preserve">.</w:t>
      </w:r>
    </w:p>
    <w:bookmarkEnd w:id="782"/>
    <w:bookmarkStart w:id="784" w:name="ref-9ZgwE4bQ"/>
    <w:p>
      <w:pPr>
        <w:pStyle w:val="Bibliography"/>
      </w:pPr>
      <w:r>
        <w:t xml:space="preserve">93.</w:t>
      </w:r>
      <w:r>
        <w:t xml:space="preserve"> </w:t>
      </w:r>
      <w:r>
        <w:t xml:space="preserve">	</w:t>
      </w:r>
      <w:r>
        <w:t xml:space="preserve">Benjamin, D., Sato, T., Cibulskis, K., Getz, G., Stewart, C., and Lichtenstein, L. (2019). Calling Somatic SNVs and Indels with Mutect2.</w:t>
      </w:r>
      <w:r>
        <w:t xml:space="preserve"> </w:t>
      </w:r>
      <w:hyperlink r:id="rId783">
        <w:r>
          <w:rPr>
            <w:rStyle w:val="Hyperlink"/>
          </w:rPr>
          <w:t xml:space="preserve">10.1101/861054</w:t>
        </w:r>
      </w:hyperlink>
      <w:r>
        <w:t xml:space="preserve">.</w:t>
      </w:r>
    </w:p>
    <w:bookmarkEnd w:id="784"/>
    <w:bookmarkStart w:id="786" w:name="ref-V6KdWVYi"/>
    <w:p>
      <w:pPr>
        <w:pStyle w:val="Bibliography"/>
      </w:pPr>
      <w:r>
        <w:t xml:space="preserve">94.</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85">
        <w:r>
          <w:rPr>
            <w:rStyle w:val="Hyperlink"/>
          </w:rPr>
          <w:t xml:space="preserve">10.1038/s42003-018-0023-9</w:t>
        </w:r>
      </w:hyperlink>
      <w:r>
        <w:t xml:space="preserve">.</w:t>
      </w:r>
    </w:p>
    <w:bookmarkEnd w:id="786"/>
    <w:bookmarkStart w:id="788" w:name="ref-trQRR8fs"/>
    <w:p>
      <w:pPr>
        <w:pStyle w:val="Bibliography"/>
      </w:pPr>
      <w:r>
        <w:t xml:space="preserve">95.</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87">
        <w:r>
          <w:rPr>
            <w:rStyle w:val="Hyperlink"/>
          </w:rPr>
          <w:t xml:space="preserve">10.1093/nar/gkw227</w:t>
        </w:r>
      </w:hyperlink>
      <w:r>
        <w:t xml:space="preserve">.</w:t>
      </w:r>
    </w:p>
    <w:bookmarkEnd w:id="788"/>
    <w:bookmarkStart w:id="790" w:name="ref-gG4xEIkq"/>
    <w:p>
      <w:pPr>
        <w:pStyle w:val="Bibliography"/>
      </w:pPr>
      <w:r>
        <w:t xml:space="preserve">96.</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89">
        <w:r>
          <w:rPr>
            <w:rStyle w:val="Hyperlink"/>
          </w:rPr>
          <w:t xml:space="preserve">10.1038/s41598-019-55636-3</w:t>
        </w:r>
      </w:hyperlink>
      <w:r>
        <w:t xml:space="preserve">.</w:t>
      </w:r>
    </w:p>
    <w:bookmarkEnd w:id="790"/>
    <w:bookmarkStart w:id="792" w:name="ref-p1f5DxRQ"/>
    <w:p>
      <w:pPr>
        <w:pStyle w:val="Bibliography"/>
      </w:pPr>
      <w:r>
        <w:t xml:space="preserve">97.</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91">
        <w:r>
          <w:rPr>
            <w:rStyle w:val="Hyperlink"/>
          </w:rPr>
          <w:t xml:space="preserve">10.1186/s13059-016-0974-4</w:t>
        </w:r>
      </w:hyperlink>
      <w:r>
        <w:t xml:space="preserve">.</w:t>
      </w:r>
    </w:p>
    <w:bookmarkEnd w:id="792"/>
    <w:bookmarkStart w:id="794" w:name="ref-55r9iVwk"/>
    <w:p>
      <w:pPr>
        <w:pStyle w:val="Bibliography"/>
      </w:pPr>
      <w:r>
        <w:t xml:space="preserve">98.</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93">
        <w:r>
          <w:rPr>
            <w:rStyle w:val="Hyperlink"/>
          </w:rPr>
          <w:t xml:space="preserve">10.1038/s41586-020-2308-7</w:t>
        </w:r>
      </w:hyperlink>
      <w:r>
        <w:t xml:space="preserve">.</w:t>
      </w:r>
    </w:p>
    <w:bookmarkEnd w:id="794"/>
    <w:bookmarkStart w:id="796" w:name="ref-59DKOl44"/>
    <w:p>
      <w:pPr>
        <w:pStyle w:val="Bibliography"/>
      </w:pPr>
      <w:r>
        <w:t xml:space="preserve">99.</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95">
        <w:r>
          <w:rPr>
            <w:rStyle w:val="Hyperlink"/>
          </w:rPr>
          <w:t xml:space="preserve">10.3390/ijms21176034</w:t>
        </w:r>
      </w:hyperlink>
      <w:r>
        <w:t xml:space="preserve">.</w:t>
      </w:r>
    </w:p>
    <w:bookmarkEnd w:id="796"/>
    <w:bookmarkStart w:id="798" w:name="ref-ZQ0L3o1q"/>
    <w:p>
      <w:pPr>
        <w:pStyle w:val="Bibliography"/>
      </w:pPr>
      <w:r>
        <w:t xml:space="preserve">100.</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97">
        <w:r>
          <w:rPr>
            <w:rStyle w:val="Hyperlink"/>
          </w:rPr>
          <w:t xml:space="preserve">10.1093/bioinformatics/btr670</w:t>
        </w:r>
      </w:hyperlink>
      <w:r>
        <w:t xml:space="preserve">.</w:t>
      </w:r>
    </w:p>
    <w:bookmarkEnd w:id="798"/>
    <w:bookmarkStart w:id="800" w:name="ref-1F3i4BvCt"/>
    <w:p>
      <w:pPr>
        <w:pStyle w:val="Bibliography"/>
      </w:pPr>
      <w:r>
        <w:t xml:space="preserve">101.</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99">
        <w:r>
          <w:rPr>
            <w:rStyle w:val="Hyperlink"/>
          </w:rPr>
          <w:t xml:space="preserve">10.1093/bioinformatics/btq635</w:t>
        </w:r>
      </w:hyperlink>
      <w:r>
        <w:t xml:space="preserve">.</w:t>
      </w:r>
    </w:p>
    <w:bookmarkEnd w:id="800"/>
    <w:bookmarkStart w:id="802" w:name="ref-UTxRcYIQ"/>
    <w:p>
      <w:pPr>
        <w:pStyle w:val="Bibliography"/>
      </w:pPr>
      <w:r>
        <w:t xml:space="preserve">102.</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01">
        <w:r>
          <w:rPr>
            <w:rStyle w:val="Hyperlink"/>
          </w:rPr>
          <w:t xml:space="preserve">10.1371/journal.pcbi.1004873</w:t>
        </w:r>
      </w:hyperlink>
      <w:r>
        <w:t xml:space="preserve">.</w:t>
      </w:r>
    </w:p>
    <w:bookmarkEnd w:id="802"/>
    <w:bookmarkStart w:id="804" w:name="ref-V4PckbrH"/>
    <w:p>
      <w:pPr>
        <w:pStyle w:val="Bibliography"/>
      </w:pPr>
      <w:r>
        <w:t xml:space="preserve">103.</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803">
        <w:r>
          <w:rPr>
            <w:rStyle w:val="Hyperlink"/>
          </w:rPr>
          <w:t xml:space="preserve">10.1093/bioinformatics/btu651</w:t>
        </w:r>
      </w:hyperlink>
      <w:r>
        <w:t xml:space="preserve">.</w:t>
      </w:r>
    </w:p>
    <w:bookmarkEnd w:id="804"/>
    <w:bookmarkStart w:id="806" w:name="ref-rDV1hhfF"/>
    <w:p>
      <w:pPr>
        <w:pStyle w:val="Bibliography"/>
      </w:pPr>
      <w:r>
        <w:t xml:space="preserve">104.</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805">
        <w:r>
          <w:rPr>
            <w:rStyle w:val="Hyperlink"/>
          </w:rPr>
          <w:t xml:space="preserve">10.1186/gb-2011-12-4-r41</w:t>
        </w:r>
      </w:hyperlink>
      <w:r>
        <w:t xml:space="preserve">.</w:t>
      </w:r>
    </w:p>
    <w:bookmarkEnd w:id="806"/>
    <w:bookmarkStart w:id="808" w:name="ref-kTn1PIj5"/>
    <w:p>
      <w:pPr>
        <w:pStyle w:val="Bibliography"/>
      </w:pPr>
      <w:r>
        <w:t xml:space="preserve">105.</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807">
        <w:r>
          <w:rPr>
            <w:rStyle w:val="Hyperlink"/>
          </w:rPr>
          <w:t xml:space="preserve">10.1093/bioinformatics/btv710</w:t>
        </w:r>
      </w:hyperlink>
      <w:r>
        <w:t xml:space="preserve">.</w:t>
      </w:r>
    </w:p>
    <w:bookmarkEnd w:id="808"/>
    <w:bookmarkStart w:id="810" w:name="ref-7Ull5aU5"/>
    <w:p>
      <w:pPr>
        <w:pStyle w:val="Bibliography"/>
      </w:pPr>
      <w:r>
        <w:t xml:space="preserve">106.</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809">
        <w:r>
          <w:rPr>
            <w:rStyle w:val="Hyperlink"/>
          </w:rPr>
          <w:t xml:space="preserve">10.1093/bioinformatics/bty304</w:t>
        </w:r>
      </w:hyperlink>
      <w:r>
        <w:t xml:space="preserve">.</w:t>
      </w:r>
    </w:p>
    <w:bookmarkEnd w:id="810"/>
    <w:bookmarkStart w:id="812" w:name="ref-tTu8Ds9Z"/>
    <w:p>
      <w:pPr>
        <w:pStyle w:val="Bibliography"/>
      </w:pPr>
      <w:r>
        <w:t xml:space="preserve">107.</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811">
        <w:r>
          <w:rPr>
            <w:rStyle w:val="Hyperlink"/>
          </w:rPr>
          <w:t xml:space="preserve">10.1093/bioinformatics/bts635</w:t>
        </w:r>
      </w:hyperlink>
      <w:r>
        <w:t xml:space="preserve">.</w:t>
      </w:r>
    </w:p>
    <w:bookmarkEnd w:id="812"/>
    <w:bookmarkStart w:id="814" w:name="ref-Dh2n1EV3"/>
    <w:p>
      <w:pPr>
        <w:pStyle w:val="Bibliography"/>
      </w:pPr>
      <w:r>
        <w:t xml:space="preserve">108.</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813">
        <w:r>
          <w:rPr>
            <w:rStyle w:val="Hyperlink"/>
          </w:rPr>
          <w:t xml:space="preserve">10.1186/1471-2105-12-323</w:t>
        </w:r>
      </w:hyperlink>
      <w:r>
        <w:t xml:space="preserve">.</w:t>
      </w:r>
    </w:p>
    <w:bookmarkEnd w:id="814"/>
    <w:bookmarkStart w:id="816" w:name="ref-DuQpY5dg"/>
    <w:p>
      <w:pPr>
        <w:pStyle w:val="Bibliography"/>
      </w:pPr>
      <w:r>
        <w:t xml:space="preserve">109.</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15">
        <w:r>
          <w:rPr>
            <w:rStyle w:val="Hyperlink"/>
          </w:rPr>
          <w:t xml:space="preserve">10.1101/gr.257246.119</w:t>
        </w:r>
      </w:hyperlink>
      <w:r>
        <w:t xml:space="preserve">.</w:t>
      </w:r>
    </w:p>
    <w:bookmarkEnd w:id="816"/>
    <w:bookmarkStart w:id="818" w:name="ref-dwCkClIW"/>
    <w:p>
      <w:pPr>
        <w:pStyle w:val="Bibliography"/>
      </w:pPr>
      <w:r>
        <w:t xml:space="preserve">110.</w:t>
      </w:r>
      <w:r>
        <w:t xml:space="preserve"> </w:t>
      </w:r>
      <w:r>
        <w:t xml:space="preserve">	</w:t>
      </w:r>
      <w:r>
        <w:t xml:space="preserve">Haas, B.J., Dobin, A., Stransky, N., Li, B., Yang, X., Tickle, T., Bankapur, A., Ganote, C., Doak, T.G., Pochet, N., et al. (2017). STAR-Fusion: Fast and Accurate Fusion Transcript Detection from RNA-Seq.</w:t>
      </w:r>
      <w:r>
        <w:t xml:space="preserve"> </w:t>
      </w:r>
      <w:hyperlink r:id="rId817">
        <w:r>
          <w:rPr>
            <w:rStyle w:val="Hyperlink"/>
          </w:rPr>
          <w:t xml:space="preserve">10.1101/120295</w:t>
        </w:r>
      </w:hyperlink>
      <w:r>
        <w:t xml:space="preserve">.</w:t>
      </w:r>
    </w:p>
    <w:bookmarkEnd w:id="818"/>
    <w:bookmarkStart w:id="820" w:name="ref-sqyY16PL"/>
    <w:p>
      <w:pPr>
        <w:pStyle w:val="Bibliography"/>
      </w:pPr>
      <w:r>
        <w:t xml:space="preserve">111.</w:t>
      </w:r>
      <w:r>
        <w:t xml:space="preserve"> </w:t>
      </w:r>
      <w:r>
        <w:t xml:space="preserve">	</w:t>
      </w:r>
      <w:r>
        <w:t xml:space="preserve">Yoshihara, K., Shahmoradgoli, M., Martínez, E., Vegesna, R., Kim, H., Torres-Garcia, W., Treviño, V., Shen, H., Laird, P.W., Levine, D.A., et al. (2013). Inferring tumour purity and stromal and immune cell admixture from expression data. Nat Commun</w:t>
      </w:r>
      <w:r>
        <w:t xml:space="preserve"> </w:t>
      </w:r>
      <w:r>
        <w:rPr>
          <w:iCs/>
          <w:i/>
        </w:rPr>
        <w:t xml:space="preserve">4</w:t>
      </w:r>
      <w:r>
        <w:t xml:space="preserve">.</w:t>
      </w:r>
      <w:r>
        <w:t xml:space="preserve"> </w:t>
      </w:r>
      <w:hyperlink r:id="rId819">
        <w:r>
          <w:rPr>
            <w:rStyle w:val="Hyperlink"/>
          </w:rPr>
          <w:t xml:space="preserve">10.1038/ncomms3612</w:t>
        </w:r>
      </w:hyperlink>
      <w:r>
        <w:t xml:space="preserve">.</w:t>
      </w:r>
    </w:p>
    <w:bookmarkEnd w:id="820"/>
    <w:bookmarkStart w:id="822" w:name="ref-83Prx3Xc"/>
    <w:p>
      <w:pPr>
        <w:pStyle w:val="Bibliography"/>
      </w:pPr>
      <w:r>
        <w:t xml:space="preserve">112.</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21">
        <w:r>
          <w:rPr>
            <w:rStyle w:val="Hyperlink"/>
          </w:rPr>
          <w:t xml:space="preserve">10.1101/gr.239244.118</w:t>
        </w:r>
      </w:hyperlink>
      <w:r>
        <w:t xml:space="preserve">.</w:t>
      </w:r>
    </w:p>
    <w:bookmarkEnd w:id="822"/>
    <w:bookmarkStart w:id="824" w:name="ref-1HWiAHnIw"/>
    <w:p>
      <w:pPr>
        <w:pStyle w:val="Bibliography"/>
      </w:pPr>
      <w:r>
        <w:t xml:space="preserve">113.</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23">
        <w:r>
          <w:rPr>
            <w:rStyle w:val="Hyperlink"/>
          </w:rPr>
          <w:t xml:space="preserve">10.1093/bioinformatics/btq033</w:t>
        </w:r>
      </w:hyperlink>
      <w:r>
        <w:t xml:space="preserve">.</w:t>
      </w:r>
    </w:p>
    <w:bookmarkEnd w:id="824"/>
    <w:bookmarkStart w:id="826" w:name="ref-1DWggwY7R"/>
    <w:p>
      <w:pPr>
        <w:pStyle w:val="Bibliography"/>
      </w:pPr>
      <w:r>
        <w:t xml:space="preserve">114.</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25">
        <w:r>
          <w:rPr>
            <w:rStyle w:val="Hyperlink"/>
          </w:rPr>
          <w:t xml:space="preserve">10.1093/nar/gks1048</w:t>
        </w:r>
      </w:hyperlink>
      <w:r>
        <w:t xml:space="preserve">.</w:t>
      </w:r>
    </w:p>
    <w:bookmarkEnd w:id="826"/>
    <w:bookmarkStart w:id="828" w:name="ref-14d6Jzwus"/>
    <w:p>
      <w:pPr>
        <w:pStyle w:val="Bibliography"/>
      </w:pPr>
      <w:r>
        <w:t xml:space="preserve">115.</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27">
        <w:r>
          <w:rPr>
            <w:rStyle w:val="Hyperlink"/>
          </w:rPr>
          <w:t xml:space="preserve">10.1371/journal.pcbi.1003118</w:t>
        </w:r>
      </w:hyperlink>
      <w:r>
        <w:t xml:space="preserve">.</w:t>
      </w:r>
    </w:p>
    <w:bookmarkEnd w:id="828"/>
    <w:bookmarkStart w:id="830" w:name="ref-oESNuFI5"/>
    <w:p>
      <w:pPr>
        <w:pStyle w:val="Bibliography"/>
      </w:pPr>
      <w:r>
        <w:t xml:space="preserve">116.</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29">
        <w:r>
          <w:rPr>
            <w:rStyle w:val="Hyperlink"/>
          </w:rPr>
          <w:t xml:space="preserve">10.1093/bioinformatics/btw313</w:t>
        </w:r>
      </w:hyperlink>
      <w:r>
        <w:t xml:space="preserve">.</w:t>
      </w:r>
    </w:p>
    <w:bookmarkEnd w:id="830"/>
    <w:bookmarkStart w:id="832" w:name="ref-17wG7AMwM"/>
    <w:p>
      <w:pPr>
        <w:pStyle w:val="Bibliography"/>
      </w:pPr>
      <w:r>
        <w:t xml:space="preserve">117.</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31">
        <w:r>
          <w:rPr>
            <w:rStyle w:val="Hyperlink"/>
          </w:rPr>
          <w:t xml:space="preserve">10.1038/s41588-019-0576-7</w:t>
        </w:r>
      </w:hyperlink>
      <w:r>
        <w:t xml:space="preserve">.</w:t>
      </w:r>
    </w:p>
    <w:bookmarkEnd w:id="832"/>
    <w:bookmarkStart w:id="834" w:name="ref-RLEOBWiR"/>
    <w:p>
      <w:pPr>
        <w:pStyle w:val="Bibliography"/>
      </w:pPr>
      <w:r>
        <w:t xml:space="preserve">118.</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33">
        <w:r>
          <w:rPr>
            <w:rStyle w:val="Hyperlink"/>
          </w:rPr>
          <w:t xml:space="preserve">10.1186/s13073-019-0638-6</w:t>
        </w:r>
      </w:hyperlink>
      <w:r>
        <w:t xml:space="preserve">.</w:t>
      </w:r>
    </w:p>
    <w:bookmarkEnd w:id="834"/>
    <w:bookmarkStart w:id="836" w:name="ref-1F5zJEMaD"/>
    <w:p>
      <w:pPr>
        <w:pStyle w:val="Bibliography"/>
      </w:pPr>
      <w:r>
        <w:t xml:space="preserve">119.</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35">
        <w:r>
          <w:rPr>
            <w:rStyle w:val="Hyperlink"/>
          </w:rPr>
          <w:t xml:space="preserve">10.1186/1471-2105-14-7</w:t>
        </w:r>
      </w:hyperlink>
      <w:r>
        <w:t xml:space="preserve">.</w:t>
      </w:r>
    </w:p>
    <w:bookmarkEnd w:id="836"/>
    <w:bookmarkStart w:id="838" w:name="ref-1CbVoEpNJ"/>
    <w:p>
      <w:pPr>
        <w:pStyle w:val="Bibliography"/>
      </w:pPr>
      <w:r>
        <w:t xml:space="preserve">120.</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37">
        <w:r>
          <w:rPr>
            <w:rStyle w:val="Hyperlink"/>
          </w:rPr>
          <w:t xml:space="preserve">10.1016/j.cels.2015.12.004</w:t>
        </w:r>
      </w:hyperlink>
      <w:r>
        <w:t xml:space="preserve">.</w:t>
      </w:r>
    </w:p>
    <w:bookmarkEnd w:id="838"/>
    <w:bookmarkStart w:id="840" w:name="ref-jErrUFsf"/>
    <w:p>
      <w:pPr>
        <w:pStyle w:val="Bibliography"/>
      </w:pPr>
      <w:r>
        <w:t xml:space="preserve">121.</w:t>
      </w:r>
      <w:r>
        <w:t xml:space="preserve"> </w:t>
      </w:r>
      <w:r>
        <w:t xml:space="preserve">	</w:t>
      </w:r>
      <w:r>
        <w:t xml:space="preserve">McInnes, L., Healy, J., and Melville, J. (2020). UMAP: Uniform Manifold Approximation and Projection for Dimension Reduction.</w:t>
      </w:r>
      <w:r>
        <w:t xml:space="preserve"> </w:t>
      </w:r>
      <w:hyperlink r:id="rId839">
        <w:r>
          <w:rPr>
            <w:rStyle w:val="Hyperlink"/>
          </w:rPr>
          <w:t xml:space="preserve">10.48550/arXiv.1802.03426</w:t>
        </w:r>
      </w:hyperlink>
      <w:r>
        <w:t xml:space="preserve">.</w:t>
      </w:r>
    </w:p>
    <w:bookmarkEnd w:id="840"/>
    <w:bookmarkStart w:id="842" w:name="ref-9vS8HBL6"/>
    <w:p>
      <w:pPr>
        <w:pStyle w:val="Bibliography"/>
      </w:pPr>
      <w:r>
        <w:t xml:space="preserve">122.</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41">
        <w:r>
          <w:rPr>
            <w:rStyle w:val="Hyperlink"/>
          </w:rPr>
          <w:t xml:space="preserve">10.1016/j.cell.2018.01.029</w:t>
        </w:r>
      </w:hyperlink>
      <w:r>
        <w:t xml:space="preserve">.</w:t>
      </w:r>
    </w:p>
    <w:bookmarkEnd w:id="842"/>
    <w:bookmarkStart w:id="844" w:name="ref-jLWV5IWB"/>
    <w:p>
      <w:pPr>
        <w:pStyle w:val="Bibliography"/>
      </w:pPr>
      <w:r>
        <w:t xml:space="preserve">123.</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43">
        <w:r>
          <w:rPr>
            <w:rStyle w:val="Hyperlink"/>
          </w:rPr>
          <w:t xml:space="preserve">10.1073/pnas.1300252110</w:t>
        </w:r>
      </w:hyperlink>
      <w:r>
        <w:t xml:space="preserve">.</w:t>
      </w:r>
    </w:p>
    <w:bookmarkEnd w:id="844"/>
    <w:bookmarkStart w:id="846" w:name="ref-4wYR62jK"/>
    <w:p>
      <w:pPr>
        <w:pStyle w:val="Bibliography"/>
      </w:pPr>
      <w:r>
        <w:t xml:space="preserve">124.</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45">
        <w:r>
          <w:rPr>
            <w:rStyle w:val="Hyperlink"/>
          </w:rPr>
          <w:t xml:space="preserve">10.1038/nature11327</w:t>
        </w:r>
      </w:hyperlink>
      <w:r>
        <w:t xml:space="preserve">.</w:t>
      </w:r>
    </w:p>
    <w:bookmarkEnd w:id="846"/>
    <w:bookmarkStart w:id="848" w:name="ref-kfmK8vm"/>
    <w:p>
      <w:pPr>
        <w:pStyle w:val="Bibliography"/>
      </w:pPr>
      <w:r>
        <w:t xml:space="preserve">125.</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47">
        <w:r>
          <w:rPr>
            <w:rStyle w:val="Hyperlink"/>
          </w:rPr>
          <w:t xml:space="preserve">10.1016/j.cell.2016.01.015</w:t>
        </w:r>
      </w:hyperlink>
      <w:r>
        <w:t xml:space="preserve">.</w:t>
      </w:r>
    </w:p>
    <w:bookmarkEnd w:id="848"/>
    <w:bookmarkStart w:id="850" w:name="ref-5ueZBnsJ"/>
    <w:p>
      <w:pPr>
        <w:pStyle w:val="Bibliography"/>
      </w:pPr>
      <w:r>
        <w:t xml:space="preserve">126.</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49">
        <w:r>
          <w:rPr>
            <w:rStyle w:val="Hyperlink"/>
          </w:rPr>
          <w:t xml:space="preserve">10.1038/ng.2849</w:t>
        </w:r>
      </w:hyperlink>
      <w:r>
        <w:t xml:space="preserve">.</w:t>
      </w:r>
    </w:p>
    <w:bookmarkEnd w:id="850"/>
    <w:bookmarkStart w:id="852" w:name="ref-ASmwGlFp"/>
    <w:p>
      <w:pPr>
        <w:pStyle w:val="Bibliography"/>
      </w:pPr>
      <w:r>
        <w:t xml:space="preserve">127.</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51">
        <w:r>
          <w:rPr>
            <w:rStyle w:val="Hyperlink"/>
          </w:rPr>
          <w:t xml:space="preserve">10.1038/ng.3438</w:t>
        </w:r>
      </w:hyperlink>
      <w:r>
        <w:t xml:space="preserve">.</w:t>
      </w:r>
    </w:p>
    <w:bookmarkEnd w:id="852"/>
    <w:bookmarkStart w:id="854" w:name="ref-YfG9EVSk"/>
    <w:p>
      <w:pPr>
        <w:pStyle w:val="Bibliography"/>
      </w:pPr>
      <w:r>
        <w:t xml:space="preserve">128.</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53">
        <w:r>
          <w:rPr>
            <w:rStyle w:val="Hyperlink"/>
          </w:rPr>
          <w:t xml:space="preserve">10.1002/gcc.22110</w:t>
        </w:r>
      </w:hyperlink>
      <w:r>
        <w:t xml:space="preserve">.</w:t>
      </w:r>
    </w:p>
    <w:bookmarkEnd w:id="854"/>
    <w:bookmarkStart w:id="856" w:name="ref-lWMOs28t"/>
    <w:p>
      <w:pPr>
        <w:pStyle w:val="Bibliography"/>
      </w:pPr>
      <w:r>
        <w:t xml:space="preserve">129.</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55">
        <w:r>
          <w:rPr>
            <w:rStyle w:val="Hyperlink"/>
          </w:rPr>
          <w:t xml:space="preserve">10.1016/j.canlet.2014.11.057</w:t>
        </w:r>
      </w:hyperlink>
      <w:r>
        <w:t xml:space="preserve">.</w:t>
      </w:r>
    </w:p>
    <w:bookmarkEnd w:id="856"/>
    <w:bookmarkStart w:id="858" w:name="ref-1B3tdZcAl"/>
    <w:p>
      <w:pPr>
        <w:pStyle w:val="Bibliography"/>
      </w:pPr>
      <w:r>
        <w:t xml:space="preserve">130.</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57">
        <w:r>
          <w:rPr>
            <w:rStyle w:val="Hyperlink"/>
          </w:rPr>
          <w:t xml:space="preserve">10.1007/s11910-017-0722-5</w:t>
        </w:r>
      </w:hyperlink>
      <w:r>
        <w:t xml:space="preserve">.</w:t>
      </w:r>
    </w:p>
    <w:bookmarkEnd w:id="858"/>
    <w:bookmarkStart w:id="860" w:name="ref-1foRpfch"/>
    <w:p>
      <w:pPr>
        <w:pStyle w:val="Bibliography"/>
      </w:pPr>
      <w:r>
        <w:t xml:space="preserve">131.</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59">
        <w:r>
          <w:rPr>
            <w:rStyle w:val="Hyperlink"/>
          </w:rPr>
          <w:t xml:space="preserve">10.1038/ng.3500</w:t>
        </w:r>
      </w:hyperlink>
      <w:r>
        <w:t xml:space="preserve">.</w:t>
      </w:r>
    </w:p>
    <w:bookmarkEnd w:id="860"/>
    <w:bookmarkStart w:id="862" w:name="ref-CeB34T1V"/>
    <w:p>
      <w:pPr>
        <w:pStyle w:val="Bibliography"/>
      </w:pPr>
      <w:r>
        <w:t xml:space="preserve">132.</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61">
        <w:r>
          <w:rPr>
            <w:rStyle w:val="Hyperlink"/>
          </w:rPr>
          <w:t xml:space="preserve">10.1016/j.ccell.2016.02.001</w:t>
        </w:r>
      </w:hyperlink>
      <w:r>
        <w:t xml:space="preserve">.</w:t>
      </w:r>
    </w:p>
    <w:bookmarkEnd w:id="862"/>
    <w:bookmarkStart w:id="864" w:name="ref-1FGkQ9Wa7"/>
    <w:p>
      <w:pPr>
        <w:pStyle w:val="Bibliography"/>
      </w:pPr>
      <w:r>
        <w:t xml:space="preserve">133.</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63">
        <w:r>
          <w:rPr>
            <w:rStyle w:val="Hyperlink"/>
          </w:rPr>
          <w:t xml:space="preserve">10.1038/s41598-020-59812-8</w:t>
        </w:r>
      </w:hyperlink>
      <w:r>
        <w:t xml:space="preserve">.</w:t>
      </w:r>
    </w:p>
    <w:bookmarkEnd w:id="864"/>
    <w:bookmarkStart w:id="866" w:name="ref-6F5vK3sT"/>
    <w:p>
      <w:pPr>
        <w:pStyle w:val="Bibliography"/>
      </w:pPr>
      <w:r>
        <w:t xml:space="preserve">134.</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65">
        <w:r>
          <w:rPr>
            <w:rStyle w:val="Hyperlink"/>
          </w:rPr>
          <w:t xml:space="preserve">10.1093/neuonc/noab106</w:t>
        </w:r>
      </w:hyperlink>
      <w:r>
        <w:t xml:space="preserve">.</w:t>
      </w:r>
    </w:p>
    <w:bookmarkEnd w:id="866"/>
    <w:bookmarkStart w:id="868" w:name="ref-f7P6U50v"/>
    <w:p>
      <w:pPr>
        <w:pStyle w:val="Bibliography"/>
      </w:pPr>
      <w:r>
        <w:t xml:space="preserve">135.</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67">
        <w:r>
          <w:rPr>
            <w:rStyle w:val="Hyperlink"/>
          </w:rPr>
          <w:t xml:space="preserve">10.1016/j.ccell.2015.04.002</w:t>
        </w:r>
      </w:hyperlink>
      <w:r>
        <w:t xml:space="preserve">.</w:t>
      </w:r>
    </w:p>
    <w:bookmarkEnd w:id="868"/>
    <w:bookmarkStart w:id="870" w:name="ref-ovoneiG3"/>
    <w:p>
      <w:pPr>
        <w:pStyle w:val="Bibliography"/>
      </w:pPr>
      <w:r>
        <w:t xml:space="preserve">136.</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69">
        <w:r>
          <w:rPr>
            <w:rStyle w:val="Hyperlink"/>
          </w:rPr>
          <w:t xml:space="preserve">10.1038/s41525-017-0014-7</w:t>
        </w:r>
      </w:hyperlink>
      <w:r>
        <w:t xml:space="preserve">.</w:t>
      </w:r>
    </w:p>
    <w:bookmarkEnd w:id="870"/>
    <w:bookmarkStart w:id="872" w:name="ref-uDYz8KKh"/>
    <w:p>
      <w:pPr>
        <w:pStyle w:val="Bibliography"/>
      </w:pPr>
      <w:r>
        <w:t xml:space="preserve">137.</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71">
        <w:r>
          <w:rPr>
            <w:rStyle w:val="Hyperlink"/>
          </w:rPr>
          <w:t xml:space="preserve">10.3171/2019.8.jns191266</w:t>
        </w:r>
      </w:hyperlink>
      <w:r>
        <w:t xml:space="preserve">.</w:t>
      </w:r>
    </w:p>
    <w:bookmarkEnd w:id="872"/>
    <w:bookmarkStart w:id="874" w:name="ref-107ZjoLxM"/>
    <w:p>
      <w:pPr>
        <w:pStyle w:val="Bibliography"/>
      </w:pPr>
      <w:r>
        <w:t xml:space="preserve">138.</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73">
        <w:r>
          <w:rPr>
            <w:rStyle w:val="Hyperlink"/>
          </w:rPr>
          <w:t xml:space="preserve">10.1007/s00401-016-1539-z</w:t>
        </w:r>
      </w:hyperlink>
      <w:r>
        <w:t xml:space="preserve">.</w:t>
      </w:r>
    </w:p>
    <w:bookmarkEnd w:id="874"/>
    <w:bookmarkStart w:id="876" w:name="ref-F73HShWn"/>
    <w:p>
      <w:pPr>
        <w:pStyle w:val="Bibliography"/>
      </w:pPr>
      <w:r>
        <w:t xml:space="preserve">139.</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75">
        <w:r>
          <w:rPr>
            <w:rStyle w:val="Hyperlink"/>
          </w:rPr>
          <w:t xml:space="preserve">10.1093/neuonc/noaa267</w:t>
        </w:r>
      </w:hyperlink>
      <w:r>
        <w:t xml:space="preserve">.</w:t>
      </w:r>
    </w:p>
    <w:bookmarkEnd w:id="876"/>
    <w:bookmarkStart w:id="878" w:name="ref-BBuQnfgj"/>
    <w:p>
      <w:pPr>
        <w:pStyle w:val="Bibliography"/>
      </w:pPr>
      <w:r>
        <w:t xml:space="preserve">140.</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77">
        <w:r>
          <w:rPr>
            <w:rStyle w:val="Hyperlink"/>
          </w:rPr>
          <w:t xml:space="preserve">10.1016/j.jaad.2017.05.059</w:t>
        </w:r>
      </w:hyperlink>
      <w:r>
        <w:t xml:space="preserve">.</w:t>
      </w:r>
    </w:p>
    <w:bookmarkEnd w:id="878"/>
    <w:bookmarkStart w:id="880" w:name="ref-m7hgzrvh"/>
    <w:p>
      <w:pPr>
        <w:pStyle w:val="Bibliography"/>
      </w:pPr>
      <w:r>
        <w:t xml:space="preserve">141.</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79">
        <w:r>
          <w:rPr>
            <w:rStyle w:val="Hyperlink"/>
          </w:rPr>
          <w:t xml:space="preserve">10.1186/s40478-020-01056-8</w:t>
        </w:r>
      </w:hyperlink>
      <w:r>
        <w:t xml:space="preserve">.</w:t>
      </w:r>
    </w:p>
    <w:bookmarkEnd w:id="880"/>
    <w:bookmarkStart w:id="882" w:name="ref-KhxTOfIb"/>
    <w:p>
      <w:pPr>
        <w:pStyle w:val="Bibliography"/>
      </w:pPr>
      <w:r>
        <w:t xml:space="preserve">142.</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81">
        <w:r>
          <w:rPr>
            <w:rStyle w:val="Hyperlink"/>
          </w:rPr>
          <w:t xml:space="preserve">10.1186/s13059-016-0893-4</w:t>
        </w:r>
      </w:hyperlink>
      <w:r>
        <w:t xml:space="preserve">.</w:t>
      </w:r>
    </w:p>
    <w:bookmarkEnd w:id="882"/>
    <w:bookmarkStart w:id="884" w:name="ref-6bmmWiU5"/>
    <w:p>
      <w:pPr>
        <w:pStyle w:val="Bibliography"/>
      </w:pPr>
      <w:r>
        <w:t xml:space="preserve">143.</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83">
        <w:r>
          <w:rPr>
            <w:rStyle w:val="Hyperlink"/>
          </w:rPr>
          <w:t xml:space="preserve">10.1111/nan.12626</w:t>
        </w:r>
      </w:hyperlink>
      <w:r>
        <w:t xml:space="preserve">.</w:t>
      </w:r>
    </w:p>
    <w:bookmarkEnd w:id="884"/>
    <w:bookmarkStart w:id="886" w:name="ref-t40FioEk"/>
    <w:p>
      <w:pPr>
        <w:pStyle w:val="Bibliography"/>
      </w:pPr>
      <w:r>
        <w:t xml:space="preserve">144.</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85">
        <w:r>
          <w:rPr>
            <w:rStyle w:val="Hyperlink"/>
          </w:rPr>
          <w:t xml:space="preserve">10.1007/s00381-017-3551-6</w:t>
        </w:r>
      </w:hyperlink>
      <w:r>
        <w:t xml:space="preserve">.</w:t>
      </w:r>
    </w:p>
    <w:bookmarkEnd w:id="886"/>
    <w:bookmarkStart w:id="888" w:name="ref-Cibjccyk"/>
    <w:p>
      <w:pPr>
        <w:pStyle w:val="Bibliography"/>
      </w:pPr>
      <w:r>
        <w:t xml:space="preserve">145.</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87">
        <w:r>
          <w:rPr>
            <w:rStyle w:val="Hyperlink"/>
          </w:rPr>
          <w:t xml:space="preserve">10.3390/ijms21051818</w:t>
        </w:r>
      </w:hyperlink>
      <w:r>
        <w:t xml:space="preserve">.</w:t>
      </w:r>
    </w:p>
    <w:bookmarkEnd w:id="888"/>
    <w:bookmarkStart w:id="890" w:name="ref-7UxjGOxW"/>
    <w:p>
      <w:pPr>
        <w:pStyle w:val="Bibliography"/>
      </w:pPr>
      <w:r>
        <w:t xml:space="preserve">146.</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89">
        <w:r>
          <w:rPr>
            <w:rStyle w:val="Hyperlink"/>
          </w:rPr>
          <w:t xml:space="preserve">10.1007/s00401-012-1068-3</w:t>
        </w:r>
      </w:hyperlink>
      <w:r>
        <w:t xml:space="preserve">.</w:t>
      </w:r>
    </w:p>
    <w:bookmarkEnd w:id="890"/>
    <w:bookmarkStart w:id="892" w:name="ref-DEDtXX7K"/>
    <w:p>
      <w:pPr>
        <w:pStyle w:val="Bibliography"/>
      </w:pPr>
      <w:r>
        <w:t xml:space="preserve">147.</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91">
        <w:r>
          <w:rPr>
            <w:rStyle w:val="Hyperlink"/>
          </w:rPr>
          <w:t xml:space="preserve">10.1186/s12859-016-1031-8</w:t>
        </w:r>
      </w:hyperlink>
      <w:r>
        <w:t xml:space="preserve">.</w:t>
      </w:r>
    </w:p>
    <w:bookmarkEnd w:id="892"/>
    <w:bookmarkStart w:id="894" w:name="ref-ueHlof7U"/>
    <w:p>
      <w:pPr>
        <w:pStyle w:val="Bibliography"/>
      </w:pPr>
      <w:r>
        <w:t xml:space="preserve">148.</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93">
        <w:r>
          <w:rPr>
            <w:rStyle w:val="Hyperlink"/>
          </w:rPr>
          <w:t xml:space="preserve">10.1007/978-3-319-33432-5_20</w:t>
        </w:r>
      </w:hyperlink>
      <w:r>
        <w:t xml:space="preserve">.</w:t>
      </w:r>
    </w:p>
    <w:bookmarkEnd w:id="894"/>
    <w:bookmarkStart w:id="896" w:name="ref-WOSiJ6V2"/>
    <w:p>
      <w:pPr>
        <w:pStyle w:val="Bibliography"/>
      </w:pPr>
      <w:r>
        <w:t xml:space="preserve">149.</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95">
        <w:r>
          <w:rPr>
            <w:rStyle w:val="Hyperlink"/>
          </w:rPr>
          <w:t xml:space="preserve">10.3171/jns.1995.83.2.0206</w:t>
        </w:r>
      </w:hyperlink>
      <w:r>
        <w:t xml:space="preserve">.</w:t>
      </w:r>
    </w:p>
    <w:bookmarkEnd w:id="896"/>
    <w:bookmarkStart w:id="898" w:name="ref-xnZIq0gr"/>
    <w:p>
      <w:pPr>
        <w:pStyle w:val="Bibliography"/>
      </w:pPr>
      <w:r>
        <w:t xml:space="preserve">150.</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97">
        <w:r>
          <w:rPr>
            <w:rStyle w:val="Hyperlink"/>
          </w:rPr>
          <w:t xml:space="preserve">10.3171/jns.1998.89.4.0547</w:t>
        </w:r>
      </w:hyperlink>
      <w:r>
        <w:t xml:space="preserve">.</w:t>
      </w:r>
    </w:p>
    <w:bookmarkEnd w:id="898"/>
    <w:bookmarkStart w:id="900" w:name="ref-10jkUywit"/>
    <w:p>
      <w:pPr>
        <w:pStyle w:val="Bibliography"/>
      </w:pPr>
      <w:r>
        <w:t xml:space="preserve">151.</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99">
        <w:r>
          <w:rPr>
            <w:rStyle w:val="Hyperlink"/>
          </w:rPr>
          <w:t xml:space="preserve">10.1158/2159-8290.cd-17-0321</w:t>
        </w:r>
      </w:hyperlink>
      <w:r>
        <w:t xml:space="preserve">.</w:t>
      </w:r>
    </w:p>
    <w:bookmarkEnd w:id="900"/>
    <w:bookmarkStart w:id="902" w:name="ref-tfWVBF8o"/>
    <w:p>
      <w:pPr>
        <w:pStyle w:val="Bibliography"/>
      </w:pPr>
      <w:r>
        <w:t xml:space="preserve">152.</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901">
        <w:r>
          <w:rPr>
            <w:rStyle w:val="Hyperlink"/>
          </w:rPr>
          <w:t xml:space="preserve">10.1038/nbt.3391</w:t>
        </w:r>
      </w:hyperlink>
      <w:r>
        <w:t xml:space="preserve">.</w:t>
      </w:r>
    </w:p>
    <w:bookmarkEnd w:id="902"/>
    <w:bookmarkStart w:id="904" w:name="ref-KxZPoysm"/>
    <w:p>
      <w:pPr>
        <w:pStyle w:val="Bibliography"/>
      </w:pPr>
      <w:r>
        <w:t xml:space="preserve">153.</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903">
        <w:r>
          <w:rPr>
            <w:rStyle w:val="Hyperlink"/>
          </w:rPr>
          <w:t xml:space="preserve">10.1038/sj.cdd.4401904</w:t>
        </w:r>
      </w:hyperlink>
      <w:r>
        <w:t xml:space="preserve">.</w:t>
      </w:r>
    </w:p>
    <w:bookmarkEnd w:id="904"/>
    <w:bookmarkStart w:id="906" w:name="ref-JdxWaORm"/>
    <w:p>
      <w:pPr>
        <w:pStyle w:val="Bibliography"/>
      </w:pPr>
      <w:r>
        <w:t xml:space="preserve">154.</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905">
        <w:r>
          <w:rPr>
            <w:rStyle w:val="Hyperlink"/>
          </w:rPr>
          <w:t xml:space="preserve">10.1101/cshperspect.a026187</w:t>
        </w:r>
      </w:hyperlink>
      <w:r>
        <w:t xml:space="preserve">.</w:t>
      </w:r>
    </w:p>
    <w:bookmarkEnd w:id="906"/>
    <w:bookmarkStart w:id="908" w:name="ref-6RHepB1T"/>
    <w:p>
      <w:pPr>
        <w:pStyle w:val="Bibliography"/>
      </w:pPr>
      <w:r>
        <w:t xml:space="preserve">155.</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907">
        <w:r>
          <w:rPr>
            <w:rStyle w:val="Hyperlink"/>
          </w:rPr>
          <w:t xml:space="preserve">10.2307/2281868</w:t>
        </w:r>
      </w:hyperlink>
      <w:r>
        <w:t xml:space="preserve">.</w:t>
      </w:r>
    </w:p>
    <w:bookmarkEnd w:id="908"/>
    <w:bookmarkStart w:id="910" w:name="ref-y0J19Ubd"/>
    <w:p>
      <w:pPr>
        <w:pStyle w:val="Bibliography"/>
      </w:pPr>
      <w:r>
        <w:t xml:space="preserve">156.</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909">
        <w:r>
          <w:rPr>
            <w:rStyle w:val="Hyperlink"/>
          </w:rPr>
          <w:t xml:space="preserve">10.1111/j.2517-6161.1972.tb00899.x</w:t>
        </w:r>
      </w:hyperlink>
      <w:r>
        <w:t xml:space="preserve">.</w:t>
      </w:r>
    </w:p>
    <w:bookmarkEnd w:id="910"/>
    <w:bookmarkStart w:id="912" w:name="ref-t5yrhQPI"/>
    <w:p>
      <w:pPr>
        <w:pStyle w:val="Bibliography"/>
      </w:pPr>
      <w:r>
        <w:t xml:space="preserve">157.</w:t>
      </w:r>
      <w:r>
        <w:t xml:space="preserve"> </w:t>
      </w:r>
      <w:r>
        <w:t xml:space="preserve">	</w:t>
      </w:r>
      <w:r>
        <w:t xml:space="preserve">Rokita, J.L., and Brown, M. (2022). d3b-center/OpenPBTA-workflows: Release v1.0.4 (Zenodo)</w:t>
      </w:r>
      <w:r>
        <w:t xml:space="preserve"> </w:t>
      </w:r>
      <w:hyperlink r:id="rId911">
        <w:r>
          <w:rPr>
            <w:rStyle w:val="Hyperlink"/>
          </w:rPr>
          <w:t xml:space="preserve">10.5281/zenodo.6968175</w:t>
        </w:r>
      </w:hyperlink>
      <w:r>
        <w:t xml:space="preserve">.</w:t>
      </w:r>
    </w:p>
    <w:bookmarkEnd w:id="912"/>
    <w:bookmarkStart w:id="914" w:name="ref-Sp9UK8x1"/>
    <w:p>
      <w:pPr>
        <w:pStyle w:val="Bibliography"/>
      </w:pPr>
      <w:r>
        <w:t xml:space="preserve">158.</w:t>
      </w:r>
      <w:r>
        <w:t xml:space="preserve"> </w:t>
      </w:r>
      <w:r>
        <w:t xml:space="preserve">	</w:t>
      </w:r>
      <w:r>
        <w:t xml:space="preserve">Taroni, J., Stephanie, Krutika Gaonkar, Savonen, C., Rokita, J.L., Chante Bethell, Shapiro, J., Greene, C., Yuankun Zhu, Komal Rathi, et al. (2023). AlexsLemonade/OpenPBTA-analysis: Resubmission (Zenodo)</w:t>
      </w:r>
      <w:r>
        <w:t xml:space="preserve"> </w:t>
      </w:r>
      <w:hyperlink r:id="rId913">
        <w:r>
          <w:rPr>
            <w:rStyle w:val="Hyperlink"/>
          </w:rPr>
          <w:t xml:space="preserve">10.5281/zenodo.7682559</w:t>
        </w:r>
      </w:hyperlink>
      <w:r>
        <w:t xml:space="preserve">.</w:t>
      </w:r>
    </w:p>
    <w:bookmarkEnd w:id="914"/>
    <w:bookmarkEnd w:id="915"/>
    <w:bookmarkEnd w:id="91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457" Target="media/rId457.png" /><Relationship Type="http://schemas.openxmlformats.org/officeDocument/2006/relationships/image" Id="rId463" Target="media/rId463.png" /><Relationship Type="http://schemas.openxmlformats.org/officeDocument/2006/relationships/image" Id="rId469" Target="media/rId469.png" /><Relationship Type="http://schemas.openxmlformats.org/officeDocument/2006/relationships/image" Id="rId474" Target="media/rId474.png" /><Relationship Type="http://schemas.openxmlformats.org/officeDocument/2006/relationships/image" Id="rId565" Target="media/rId565.png" /><Relationship Type="http://schemas.openxmlformats.org/officeDocument/2006/relationships/image" Id="rId569" Target="media/rId569.png" /><Relationship Type="http://schemas.openxmlformats.org/officeDocument/2006/relationships/image" Id="rId573" Target="media/rId573.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89" Target="media/rId589.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89" Target="biorender.com" TargetMode="External" /><Relationship Type="http://schemas.openxmlformats.org/officeDocument/2006/relationships/hyperlink" Id="rId542"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3" Target="http://www.bushmanlab.org/assets/doc/allOnco_Feb2017.tsv" TargetMode="External" /><Relationship Type="http://schemas.openxmlformats.org/officeDocument/2006/relationships/hyperlink" Id="rId20" Target="https://AlexsLemonade.github.io/OpenPBTA-manuscript/v/3bd87d3bed9715a5a9e634b9dde938d63e891ae2/" TargetMode="External" /><Relationship Type="http://schemas.openxmlformats.org/officeDocument/2006/relationships/hyperlink" Id="rId442" Target="https://CBTN.org" TargetMode="External" /><Relationship Type="http://schemas.openxmlformats.org/officeDocument/2006/relationships/hyperlink" Id="rId516" Target="https://api.gdc.cancer.gov/files" TargetMode="External" /><Relationship Type="http://schemas.openxmlformats.org/officeDocument/2006/relationships/hyperlink" Id="rId544" Target="https://bioinfo.uth.edu/TSGene/Human_TSGs.txt?csrt=5027697123997809089" TargetMode="External" /><Relationship Type="http://schemas.openxmlformats.org/officeDocument/2006/relationships/hyperlink" Id="rId545" Target="https://cancer.sanger.ac.uk/census" TargetMode="External" /><Relationship Type="http://schemas.openxmlformats.org/officeDocument/2006/relationships/hyperlink" Id="rId495" Target="https://cavatica.sbgenomics.com/u/cavatica/openpbta" TargetMode="External" /><Relationship Type="http://schemas.openxmlformats.org/officeDocument/2006/relationships/hyperlink" Id="rId494" Target="https://cbtn.org/" TargetMode="External" /><Relationship Type="http://schemas.openxmlformats.org/officeDocument/2006/relationships/hyperlink" Id="rId502" Target="https://clinicaltrials.gov/ct2/show/NCT02274987" TargetMode="External" /><Relationship Type="http://schemas.openxmlformats.org/officeDocument/2006/relationships/hyperlink" Id="rId749" Target="https://clinicaltrials.gov/ct2/show/NCT03739372" TargetMode="External" /><Relationship Type="http://schemas.openxmlformats.org/officeDocument/2006/relationships/hyperlink" Id="rId751"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7" Target="https://console.cloud.google.com/storage/browser/_details/genomics-public-data/resources/broad/hg38/v0/wgs_calling_regions.hg38.interval_list" TargetMode="External" /><Relationship Type="http://schemas.openxmlformats.org/officeDocument/2006/relationships/hyperlink" Id="rId560" Target="https://cran.r-project.org/package=survival" TargetMode="External" /><Relationship Type="http://schemas.openxmlformats.org/officeDocument/2006/relationships/hyperlink" Id="rId636" Target="https://dl.acm.org/doi/10.5555/2600239.2600241" TargetMode="External" /><Relationship Type="http://schemas.openxmlformats.org/officeDocument/2006/relationships/hyperlink" Id="rId604" Target="https://doi.org/10.1002/cam4.410" TargetMode="External" /><Relationship Type="http://schemas.openxmlformats.org/officeDocument/2006/relationships/hyperlink" Id="rId853" Target="https://doi.org/10.1002/gcc.22110" TargetMode="External" /><Relationship Type="http://schemas.openxmlformats.org/officeDocument/2006/relationships/hyperlink" Id="rId632" Target="https://doi.org/10.1002/ijc.32258" TargetMode="External" /><Relationship Type="http://schemas.openxmlformats.org/officeDocument/2006/relationships/hyperlink" Id="rId893" Target="https://doi.org/10.1007/978-3-319-33432-5_20" TargetMode="External" /><Relationship Type="http://schemas.openxmlformats.org/officeDocument/2006/relationships/hyperlink" Id="rId885" Target="https://doi.org/10.1007/s00381-017-3551-6" TargetMode="External" /><Relationship Type="http://schemas.openxmlformats.org/officeDocument/2006/relationships/hyperlink" Id="rId640" Target="https://doi.org/10.1007/s00401-007-0243-4" TargetMode="External" /><Relationship Type="http://schemas.openxmlformats.org/officeDocument/2006/relationships/hyperlink" Id="rId889" Target="https://doi.org/10.1007/s00401-012-1068-3" TargetMode="External" /><Relationship Type="http://schemas.openxmlformats.org/officeDocument/2006/relationships/hyperlink" Id="rId873" Target="https://doi.org/10.1007/s00401-016-1539-z" TargetMode="External" /><Relationship Type="http://schemas.openxmlformats.org/officeDocument/2006/relationships/hyperlink" Id="rId642" Target="https://doi.org/10.1007/s00401-016-1545-1" TargetMode="External" /><Relationship Type="http://schemas.openxmlformats.org/officeDocument/2006/relationships/hyperlink" Id="rId743" Target="https://doi.org/10.1007/s00401-018-1830-2" TargetMode="External" /><Relationship Type="http://schemas.openxmlformats.org/officeDocument/2006/relationships/hyperlink" Id="rId654" Target="https://doi.org/10.1007/s00401-020-02182-2" TargetMode="External" /><Relationship Type="http://schemas.openxmlformats.org/officeDocument/2006/relationships/hyperlink" Id="rId711" Target="https://doi.org/10.1007/s11060-021-03890-9" TargetMode="External" /><Relationship Type="http://schemas.openxmlformats.org/officeDocument/2006/relationships/hyperlink" Id="rId857" Target="https://doi.org/10.1007/s11910-017-0722-5" TargetMode="External" /><Relationship Type="http://schemas.openxmlformats.org/officeDocument/2006/relationships/hyperlink" Id="rId703" Target="https://doi.org/10.1007/s12032-016-0736-x" TargetMode="External" /><Relationship Type="http://schemas.openxmlformats.org/officeDocument/2006/relationships/hyperlink" Id="rId699" Target="https://doi.org/10.1007/s13277-016-5045-7" TargetMode="External" /><Relationship Type="http://schemas.openxmlformats.org/officeDocument/2006/relationships/hyperlink" Id="rId855" Target="https://doi.org/10.1016/j.canlet.2014.11.057" TargetMode="External" /><Relationship Type="http://schemas.openxmlformats.org/officeDocument/2006/relationships/hyperlink" Id="rId867" Target="https://doi.org/10.1016/j.ccell.2015.04.002" TargetMode="External" /><Relationship Type="http://schemas.openxmlformats.org/officeDocument/2006/relationships/hyperlink" Id="rId861" Target="https://doi.org/10.1016/j.ccell.2016.02.001" TargetMode="External" /><Relationship Type="http://schemas.openxmlformats.org/officeDocument/2006/relationships/hyperlink" Id="rId664" Target="https://doi.org/10.1016/j.ccell.2017.08.017" TargetMode="External" /><Relationship Type="http://schemas.openxmlformats.org/officeDocument/2006/relationships/hyperlink" Id="rId644" Target="https://doi.org/10.1016/j.ccell.2020.03.011" TargetMode="External" /><Relationship Type="http://schemas.openxmlformats.org/officeDocument/2006/relationships/hyperlink" Id="rId847" Target="https://doi.org/10.1016/j.cell.2016.01.015" TargetMode="External" /><Relationship Type="http://schemas.openxmlformats.org/officeDocument/2006/relationships/hyperlink" Id="rId650" Target="https://doi.org/10.1016/j.cell.2017.09.048" TargetMode="External" /><Relationship Type="http://schemas.openxmlformats.org/officeDocument/2006/relationships/hyperlink" Id="rId841" Target="https://doi.org/10.1016/j.cell.2018.01.029" TargetMode="External" /><Relationship Type="http://schemas.openxmlformats.org/officeDocument/2006/relationships/hyperlink" Id="rId719" Target="https://doi.org/10.1016/j.cell.2020.10.044" TargetMode="External" /><Relationship Type="http://schemas.openxmlformats.org/officeDocument/2006/relationships/hyperlink" Id="rId687" Target="https://doi.org/10.1016/j.celrep.2018.03.076" TargetMode="External" /><Relationship Type="http://schemas.openxmlformats.org/officeDocument/2006/relationships/hyperlink" Id="rId691" Target="https://doi.org/10.1016/j.celrep.2019.09.071" TargetMode="External" /><Relationship Type="http://schemas.openxmlformats.org/officeDocument/2006/relationships/hyperlink" Id="rId620" Target="https://doi.org/10.1016/j.celrep.2021.108917" TargetMode="External" /><Relationship Type="http://schemas.openxmlformats.org/officeDocument/2006/relationships/hyperlink" Id="rId837" Target="https://doi.org/10.1016/j.cels.2015.12.004" TargetMode="External" /><Relationship Type="http://schemas.openxmlformats.org/officeDocument/2006/relationships/hyperlink" Id="rId877" Target="https://doi.org/10.1016/j.jaad.2017.05.059" TargetMode="External" /><Relationship Type="http://schemas.openxmlformats.org/officeDocument/2006/relationships/hyperlink" Id="rId606" Target="https://doi.org/10.1016/j.neo.2022.100846" TargetMode="External" /><Relationship Type="http://schemas.openxmlformats.org/officeDocument/2006/relationships/hyperlink" Id="rId755" Target="https://doi.org/10.1016/j.tibtech.2017.02.012" TargetMode="External" /><Relationship Type="http://schemas.openxmlformats.org/officeDocument/2006/relationships/hyperlink" Id="rId701" Target="https://doi.org/10.1038/labinvest.3700710" TargetMode="External" /><Relationship Type="http://schemas.openxmlformats.org/officeDocument/2006/relationships/hyperlink" Id="rId845" Target="https://doi.org/10.1038/nature11327" TargetMode="External" /><Relationship Type="http://schemas.openxmlformats.org/officeDocument/2006/relationships/hyperlink" Id="rId668" Target="https://doi.org/10.1038/nature13109" TargetMode="External" /><Relationship Type="http://schemas.openxmlformats.org/officeDocument/2006/relationships/hyperlink" Id="rId735" Target="https://doi.org/10.1038/nature13480" TargetMode="External" /><Relationship Type="http://schemas.openxmlformats.org/officeDocument/2006/relationships/hyperlink" Id="rId660" Target="https://doi.org/10.1038/nature22973" TargetMode="External" /><Relationship Type="http://schemas.openxmlformats.org/officeDocument/2006/relationships/hyperlink" Id="rId901" Target="https://doi.org/10.1038/nbt.3391" TargetMode="External" /><Relationship Type="http://schemas.openxmlformats.org/officeDocument/2006/relationships/hyperlink" Id="rId614" Target="https://doi.org/10.1038/nbt.3780" TargetMode="External" /><Relationship Type="http://schemas.openxmlformats.org/officeDocument/2006/relationships/hyperlink" Id="rId819" Target="https://doi.org/10.1038/ncomms3612" TargetMode="External" /><Relationship Type="http://schemas.openxmlformats.org/officeDocument/2006/relationships/hyperlink" Id="rId849" Target="https://doi.org/10.1038/ng.2849" TargetMode="External" /><Relationship Type="http://schemas.openxmlformats.org/officeDocument/2006/relationships/hyperlink" Id="rId674" Target="https://doi.org/10.1038/ng.2938" TargetMode="External" /><Relationship Type="http://schemas.openxmlformats.org/officeDocument/2006/relationships/hyperlink" Id="rId851" Target="https://doi.org/10.1038/ng.3438" TargetMode="External" /><Relationship Type="http://schemas.openxmlformats.org/officeDocument/2006/relationships/hyperlink" Id="rId859" Target="https://doi.org/10.1038/ng.3500" TargetMode="External" /><Relationship Type="http://schemas.openxmlformats.org/officeDocument/2006/relationships/hyperlink" Id="rId761" Target="https://doi.org/10.1038/ng.806" TargetMode="External" /><Relationship Type="http://schemas.openxmlformats.org/officeDocument/2006/relationships/hyperlink" Id="rId689" Target="https://doi.org/10.1038/ng0593-42" TargetMode="External" /><Relationship Type="http://schemas.openxmlformats.org/officeDocument/2006/relationships/hyperlink" Id="rId676" Target="https://doi.org/10.1038/nrc3410" TargetMode="External" /><Relationship Type="http://schemas.openxmlformats.org/officeDocument/2006/relationships/hyperlink" Id="rId693" Target="https://doi.org/10.1038/s41467-020-20474-9" TargetMode="External" /><Relationship Type="http://schemas.openxmlformats.org/officeDocument/2006/relationships/hyperlink" Id="rId869" Target="https://doi.org/10.1038/s41525-017-0014-7" TargetMode="External" /><Relationship Type="http://schemas.openxmlformats.org/officeDocument/2006/relationships/hyperlink" Id="rId793" Target="https://doi.org/10.1038/s41586-020-2308-7" TargetMode="External" /><Relationship Type="http://schemas.openxmlformats.org/officeDocument/2006/relationships/hyperlink" Id="rId707" Target="https://doi.org/10.1038/s41588-019-0525-5" TargetMode="External" /><Relationship Type="http://schemas.openxmlformats.org/officeDocument/2006/relationships/hyperlink" Id="rId831" Target="https://doi.org/10.1038/s41588-019-0576-7" TargetMode="External" /><Relationship Type="http://schemas.openxmlformats.org/officeDocument/2006/relationships/hyperlink" Id="rId781" Target="https://doi.org/10.1038/s41592-018-0051-x" TargetMode="External" /><Relationship Type="http://schemas.openxmlformats.org/officeDocument/2006/relationships/hyperlink" Id="rId789" Target="https://doi.org/10.1038/s41598-019-55636-3" TargetMode="External" /><Relationship Type="http://schemas.openxmlformats.org/officeDocument/2006/relationships/hyperlink" Id="rId863" Target="https://doi.org/10.1038/s41598-020-59812-8" TargetMode="External" /><Relationship Type="http://schemas.openxmlformats.org/officeDocument/2006/relationships/hyperlink" Id="rId785" Target="https://doi.org/10.1038/s42003-018-0023-9" TargetMode="External" /><Relationship Type="http://schemas.openxmlformats.org/officeDocument/2006/relationships/hyperlink" Id="rId683" Target="https://doi.org/10.1038/s43018-020-0027-5" TargetMode="External" /><Relationship Type="http://schemas.openxmlformats.org/officeDocument/2006/relationships/hyperlink" Id="rId903" Target="https://doi.org/10.1038/sj.cdd.4401904" TargetMode="External" /><Relationship Type="http://schemas.openxmlformats.org/officeDocument/2006/relationships/hyperlink" Id="rId685" Target="https://doi.org/10.1053/j.gastro.2014.07.052" TargetMode="External" /><Relationship Type="http://schemas.openxmlformats.org/officeDocument/2006/relationships/hyperlink" Id="rId843" Target="https://doi.org/10.1073/pnas.1300252110" TargetMode="External" /><Relationship Type="http://schemas.openxmlformats.org/officeDocument/2006/relationships/hyperlink" Id="rId662" Target="https://doi.org/10.1080/14728222.2018.1487953" TargetMode="External" /><Relationship Type="http://schemas.openxmlformats.org/officeDocument/2006/relationships/hyperlink" Id="rId727" Target="https://doi.org/10.1080/2162402x.2018.1462430" TargetMode="External" /><Relationship Type="http://schemas.openxmlformats.org/officeDocument/2006/relationships/hyperlink" Id="rId610" Target="https://doi.org/10.1093/aje/kwab092" TargetMode="External" /><Relationship Type="http://schemas.openxmlformats.org/officeDocument/2006/relationships/hyperlink" Id="rId823" Target="https://doi.org/10.1093/bioinformatics/btq033" TargetMode="External" /><Relationship Type="http://schemas.openxmlformats.org/officeDocument/2006/relationships/hyperlink" Id="rId799" Target="https://doi.org/10.1093/bioinformatics/btq635" TargetMode="External" /><Relationship Type="http://schemas.openxmlformats.org/officeDocument/2006/relationships/hyperlink" Id="rId797" Target="https://doi.org/10.1093/bioinformatics/btr670" TargetMode="External" /><Relationship Type="http://schemas.openxmlformats.org/officeDocument/2006/relationships/hyperlink" Id="rId773" Target="https://doi.org/10.1093/bioinformatics/bts196" TargetMode="External" /><Relationship Type="http://schemas.openxmlformats.org/officeDocument/2006/relationships/hyperlink" Id="rId811" Target="https://doi.org/10.1093/bioinformatics/bts635" TargetMode="External" /><Relationship Type="http://schemas.openxmlformats.org/officeDocument/2006/relationships/hyperlink" Id="rId763" Target="https://doi.org/10.1093/bioinformatics/btu314" TargetMode="External" /><Relationship Type="http://schemas.openxmlformats.org/officeDocument/2006/relationships/hyperlink" Id="rId803" Target="https://doi.org/10.1093/bioinformatics/btu651" TargetMode="External" /><Relationship Type="http://schemas.openxmlformats.org/officeDocument/2006/relationships/hyperlink" Id="rId765" Target="https://doi.org/10.1093/bioinformatics/btv098" TargetMode="External" /><Relationship Type="http://schemas.openxmlformats.org/officeDocument/2006/relationships/hyperlink" Id="rId807" Target="https://doi.org/10.1093/bioinformatics/btv710" TargetMode="External" /><Relationship Type="http://schemas.openxmlformats.org/officeDocument/2006/relationships/hyperlink" Id="rId829" Target="https://doi.org/10.1093/bioinformatics/btw313" TargetMode="External" /><Relationship Type="http://schemas.openxmlformats.org/officeDocument/2006/relationships/hyperlink" Id="rId809" Target="https://doi.org/10.1093/bioinformatics/bty304" TargetMode="External" /><Relationship Type="http://schemas.openxmlformats.org/officeDocument/2006/relationships/hyperlink" Id="rId753" Target="https://doi.org/10.1093/biostatistics/kxv027" TargetMode="External" /><Relationship Type="http://schemas.openxmlformats.org/officeDocument/2006/relationships/hyperlink" Id="rId723" Target="https://doi.org/10.1093/brain/awab155" TargetMode="External" /><Relationship Type="http://schemas.openxmlformats.org/officeDocument/2006/relationships/hyperlink" Id="rId695" Target="https://doi.org/10.1093/carcin/bgp268" TargetMode="External" /><Relationship Type="http://schemas.openxmlformats.org/officeDocument/2006/relationships/hyperlink" Id="rId670" Target="https://doi.org/10.1093/jnen/nlz101" TargetMode="External" /><Relationship Type="http://schemas.openxmlformats.org/officeDocument/2006/relationships/hyperlink" Id="rId775" Target="https://doi.org/10.1093/nar/gkq603" TargetMode="External" /><Relationship Type="http://schemas.openxmlformats.org/officeDocument/2006/relationships/hyperlink" Id="rId825" Target="https://doi.org/10.1093/nar/gks1048" TargetMode="External" /><Relationship Type="http://schemas.openxmlformats.org/officeDocument/2006/relationships/hyperlink" Id="rId777" Target="https://doi.org/10.1093/nar/gkt1113" TargetMode="External" /><Relationship Type="http://schemas.openxmlformats.org/officeDocument/2006/relationships/hyperlink" Id="rId787" Target="https://doi.org/10.1093/nar/gkw227" TargetMode="External" /><Relationship Type="http://schemas.openxmlformats.org/officeDocument/2006/relationships/hyperlink" Id="rId771" Target="https://doi.org/10.1093/nar/gkx193" TargetMode="External" /><Relationship Type="http://schemas.openxmlformats.org/officeDocument/2006/relationships/hyperlink" Id="rId672" Target="https://doi.org/10.1093/neuonc/noaa251" TargetMode="External" /><Relationship Type="http://schemas.openxmlformats.org/officeDocument/2006/relationships/hyperlink" Id="rId875" Target="https://doi.org/10.1093/neuonc/noaa267" TargetMode="External" /><Relationship Type="http://schemas.openxmlformats.org/officeDocument/2006/relationships/hyperlink" Id="rId865" Target="https://doi.org/10.1093/neuonc/noab106" TargetMode="External" /><Relationship Type="http://schemas.openxmlformats.org/officeDocument/2006/relationships/hyperlink" Id="rId656" Target="https://doi.org/10.1093/neuonc/noab178" TargetMode="External" /><Relationship Type="http://schemas.openxmlformats.org/officeDocument/2006/relationships/hyperlink" Id="rId626" Target="https://doi.org/10.1093/neuonc/noac278" TargetMode="External" /><Relationship Type="http://schemas.openxmlformats.org/officeDocument/2006/relationships/hyperlink" Id="rId602" Target="https://doi.org/10.1093/neuonc/now207" TargetMode="External" /><Relationship Type="http://schemas.openxmlformats.org/officeDocument/2006/relationships/hyperlink" Id="rId741" Target="https://doi.org/10.1093/neuonc/noy035" TargetMode="External" /><Relationship Type="http://schemas.openxmlformats.org/officeDocument/2006/relationships/hyperlink" Id="rId600" Target="https://doi.org/10.1093/neuonc/noz150" TargetMode="External" /><Relationship Type="http://schemas.openxmlformats.org/officeDocument/2006/relationships/hyperlink" Id="rId630" Target="https://doi.org/10.1093/neuonc/noz192" TargetMode="External" /><Relationship Type="http://schemas.openxmlformats.org/officeDocument/2006/relationships/hyperlink" Id="rId717" Target="https://doi.org/10.1093/noajnl/vdaa023" TargetMode="External" /><Relationship Type="http://schemas.openxmlformats.org/officeDocument/2006/relationships/hyperlink" Id="rId817" Target="https://doi.org/10.1101/120295" TargetMode="External" /><Relationship Type="http://schemas.openxmlformats.org/officeDocument/2006/relationships/hyperlink" Id="rId769" Target="https://doi.org/10.1101/201178" TargetMode="External" /><Relationship Type="http://schemas.openxmlformats.org/officeDocument/2006/relationships/hyperlink" Id="rId783" Target="https://doi.org/10.1101/861054" TargetMode="External" /><Relationship Type="http://schemas.openxmlformats.org/officeDocument/2006/relationships/hyperlink" Id="rId905" Target="https://doi.org/10.1101/cshperspect.a026187" TargetMode="External" /><Relationship Type="http://schemas.openxmlformats.org/officeDocument/2006/relationships/hyperlink" Id="rId767" Target="https://doi.org/10.1101/gr.107524.110" TargetMode="External" /><Relationship Type="http://schemas.openxmlformats.org/officeDocument/2006/relationships/hyperlink" Id="rId821" Target="https://doi.org/10.1101/gr.239244.118" TargetMode="External" /><Relationship Type="http://schemas.openxmlformats.org/officeDocument/2006/relationships/hyperlink" Id="rId815" Target="https://doi.org/10.1101/gr.257246.119" TargetMode="External" /><Relationship Type="http://schemas.openxmlformats.org/officeDocument/2006/relationships/hyperlink" Id="rId705" Target="https://doi.org/10.1111/j.1750-3639.2010.00372.x" TargetMode="External" /><Relationship Type="http://schemas.openxmlformats.org/officeDocument/2006/relationships/hyperlink" Id="rId909" Target="https://doi.org/10.1111/j.2517-6161.1972.tb00899.x" TargetMode="External" /><Relationship Type="http://schemas.openxmlformats.org/officeDocument/2006/relationships/hyperlink" Id="rId883" Target="https://doi.org/10.1111/nan.12626" TargetMode="External" /><Relationship Type="http://schemas.openxmlformats.org/officeDocument/2006/relationships/hyperlink" Id="rId713" Target="https://doi.org/10.1126/science.1232245" TargetMode="External" /><Relationship Type="http://schemas.openxmlformats.org/officeDocument/2006/relationships/hyperlink" Id="rId729" Target="https://doi.org/10.1136/jitc-2021-004012" TargetMode="External" /><Relationship Type="http://schemas.openxmlformats.org/officeDocument/2006/relationships/hyperlink" Id="rId624" Target="https://doi.org/10.1136/jitc-2021-004450" TargetMode="External" /><Relationship Type="http://schemas.openxmlformats.org/officeDocument/2006/relationships/hyperlink" Id="rId709" Target="https://doi.org/10.1136/jmedgenet-2020-107627" TargetMode="External" /><Relationship Type="http://schemas.openxmlformats.org/officeDocument/2006/relationships/hyperlink" Id="rId622" Target="https://doi.org/10.1158/1078-0432.ccr-22-0803" TargetMode="External" /><Relationship Type="http://schemas.openxmlformats.org/officeDocument/2006/relationships/hyperlink" Id="rId899" Target="https://doi.org/10.1158/2159-8290.cd-17-0321" TargetMode="External" /><Relationship Type="http://schemas.openxmlformats.org/officeDocument/2006/relationships/hyperlink" Id="rId628" Target="https://doi.org/10.1158/2159-8290.cd-nb2020-081" TargetMode="External" /><Relationship Type="http://schemas.openxmlformats.org/officeDocument/2006/relationships/hyperlink" Id="rId813" Target="https://doi.org/10.1186/1471-2105-12-323" TargetMode="External" /><Relationship Type="http://schemas.openxmlformats.org/officeDocument/2006/relationships/hyperlink" Id="rId835" Target="https://doi.org/10.1186/1471-2105-14-7" TargetMode="External" /><Relationship Type="http://schemas.openxmlformats.org/officeDocument/2006/relationships/hyperlink" Id="rId805" Target="https://doi.org/10.1186/gb-2011-12-4-r41" TargetMode="External" /><Relationship Type="http://schemas.openxmlformats.org/officeDocument/2006/relationships/hyperlink" Id="rId891" Target="https://doi.org/10.1186/s12859-016-1031-8" TargetMode="External" /><Relationship Type="http://schemas.openxmlformats.org/officeDocument/2006/relationships/hyperlink" Id="rId747" Target="https://doi.org/10.1186/s12859-020-03922-7" TargetMode="External" /><Relationship Type="http://schemas.openxmlformats.org/officeDocument/2006/relationships/hyperlink" Id="rId648" Target="https://doi.org/10.1186/s13029-016-0053-y" TargetMode="External" /><Relationship Type="http://schemas.openxmlformats.org/officeDocument/2006/relationships/hyperlink" Id="rId881" Target="https://doi.org/10.1186/s13059-016-0893-4" TargetMode="External" /><Relationship Type="http://schemas.openxmlformats.org/officeDocument/2006/relationships/hyperlink" Id="rId791" Target="https://doi.org/10.1186/s13059-016-0974-4" TargetMode="External" /><Relationship Type="http://schemas.openxmlformats.org/officeDocument/2006/relationships/hyperlink" Id="rId833" Target="https://doi.org/10.1186/s13073-019-0638-6" TargetMode="External" /><Relationship Type="http://schemas.openxmlformats.org/officeDocument/2006/relationships/hyperlink" Id="rId721" Target="https://doi.org/10.1186/s40478-018-0553-x" TargetMode="External" /><Relationship Type="http://schemas.openxmlformats.org/officeDocument/2006/relationships/hyperlink" Id="rId652" Target="https://doi.org/10.1186/s40478-020-00902-z" TargetMode="External" /><Relationship Type="http://schemas.openxmlformats.org/officeDocument/2006/relationships/hyperlink" Id="rId666" Target="https://doi.org/10.1186/s40478-020-00905-w" TargetMode="External" /><Relationship Type="http://schemas.openxmlformats.org/officeDocument/2006/relationships/hyperlink" Id="rId658" Target="https://doi.org/10.1186/s40478-020-00984-9" TargetMode="External" /><Relationship Type="http://schemas.openxmlformats.org/officeDocument/2006/relationships/hyperlink" Id="rId680" Target="https://doi.org/10.1186/s40478-020-01027-z" TargetMode="External" /><Relationship Type="http://schemas.openxmlformats.org/officeDocument/2006/relationships/hyperlink" Id="rId879" Target="https://doi.org/10.1186/s40478-020-01056-8" TargetMode="External" /><Relationship Type="http://schemas.openxmlformats.org/officeDocument/2006/relationships/hyperlink" Id="rId678" Target="https://doi.org/10.1200/jco.2010.31.1670" TargetMode="External" /><Relationship Type="http://schemas.openxmlformats.org/officeDocument/2006/relationships/hyperlink" Id="rId827" Target="https://doi.org/10.1371/journal.pcbi.1003118" TargetMode="External" /><Relationship Type="http://schemas.openxmlformats.org/officeDocument/2006/relationships/hyperlink" Id="rId801" Target="https://doi.org/10.1371/journal.pcbi.1004873" TargetMode="External" /><Relationship Type="http://schemas.openxmlformats.org/officeDocument/2006/relationships/hyperlink" Id="rId634" Target="https://doi.org/10.1371/journal.pcbi.1007128" TargetMode="External" /><Relationship Type="http://schemas.openxmlformats.org/officeDocument/2006/relationships/hyperlink" Id="rId646" Target="https://doi.org/10.1371/journal.pcbi.1008263" TargetMode="External" /><Relationship Type="http://schemas.openxmlformats.org/officeDocument/2006/relationships/hyperlink" Id="rId618" Target="https://doi.org/10.1371/journal.pcbi.1008867" TargetMode="External" /><Relationship Type="http://schemas.openxmlformats.org/officeDocument/2006/relationships/hyperlink" Id="rId616" Target="https://doi.org/10.1371/journal.pone.0000308" TargetMode="External" /><Relationship Type="http://schemas.openxmlformats.org/officeDocument/2006/relationships/hyperlink" Id="rId733" Target="https://doi.org/10.18632/oncotarget.22783" TargetMode="External" /><Relationship Type="http://schemas.openxmlformats.org/officeDocument/2006/relationships/hyperlink" Id="rId725" Target="https://doi.org/10.18632/oncotarget.24951" TargetMode="External" /><Relationship Type="http://schemas.openxmlformats.org/officeDocument/2006/relationships/hyperlink" Id="rId907" Target="https://doi.org/10.2307/2281868" TargetMode="External" /><Relationship Type="http://schemas.openxmlformats.org/officeDocument/2006/relationships/hyperlink" Id="rId757" Target="https://doi.org/10.24370/openpbta" TargetMode="External" /><Relationship Type="http://schemas.openxmlformats.org/officeDocument/2006/relationships/hyperlink" Id="rId737" Target="https://doi.org/10.3171/2015.2.peds14656" TargetMode="External" /><Relationship Type="http://schemas.openxmlformats.org/officeDocument/2006/relationships/hyperlink" Id="rId871" Target="https://doi.org/10.3171/2019.8.jns191266" TargetMode="External" /><Relationship Type="http://schemas.openxmlformats.org/officeDocument/2006/relationships/hyperlink" Id="rId895" Target="https://doi.org/10.3171/jns.1995.83.2.0206" TargetMode="External" /><Relationship Type="http://schemas.openxmlformats.org/officeDocument/2006/relationships/hyperlink" Id="rId897" Target="https://doi.org/10.3171/jns.1998.89.4.0547" TargetMode="External" /><Relationship Type="http://schemas.openxmlformats.org/officeDocument/2006/relationships/hyperlink" Id="rId779" Target="https://doi.org/10.3389/fgene.2012.00035" TargetMode="External" /><Relationship Type="http://schemas.openxmlformats.org/officeDocument/2006/relationships/hyperlink" Id="rId745" Target="https://doi.org/10.3389/fonc.2019.00791" TargetMode="External" /><Relationship Type="http://schemas.openxmlformats.org/officeDocument/2006/relationships/hyperlink" Id="rId715" Target="https://doi.org/10.3390/genes8040107" TargetMode="External" /><Relationship Type="http://schemas.openxmlformats.org/officeDocument/2006/relationships/hyperlink" Id="rId887" Target="https://doi.org/10.3390/ijms21051818" TargetMode="External" /><Relationship Type="http://schemas.openxmlformats.org/officeDocument/2006/relationships/hyperlink" Id="rId795" Target="https://doi.org/10.3390/ijms21176034" TargetMode="External" /><Relationship Type="http://schemas.openxmlformats.org/officeDocument/2006/relationships/hyperlink" Id="rId731" Target="https://doi.org/10.4236/jct.2013.48164" TargetMode="External" /><Relationship Type="http://schemas.openxmlformats.org/officeDocument/2006/relationships/hyperlink" Id="rId759" Target="https://doi.org/10.48550/arXiv.1303.3997" TargetMode="External" /><Relationship Type="http://schemas.openxmlformats.org/officeDocument/2006/relationships/hyperlink" Id="rId638" Target="https://doi.org/10.48550/arXiv.1710.03675" TargetMode="External" /><Relationship Type="http://schemas.openxmlformats.org/officeDocument/2006/relationships/hyperlink" Id="rId839" Target="https://doi.org/10.48550/arXiv.1802.03426" TargetMode="External" /><Relationship Type="http://schemas.openxmlformats.org/officeDocument/2006/relationships/hyperlink" Id="rId911" Target="https://doi.org/10.5281/zenodo.6968175" TargetMode="External" /><Relationship Type="http://schemas.openxmlformats.org/officeDocument/2006/relationships/hyperlink" Id="rId913" Target="https://doi.org/10.5281/zenodo.7682559" TargetMode="External" /><Relationship Type="http://schemas.openxmlformats.org/officeDocument/2006/relationships/hyperlink" Id="rId739" Target="https://doi.org/10.5348/ijcri-2013-12-419-cr-13" TargetMode="External" /><Relationship Type="http://schemas.openxmlformats.org/officeDocument/2006/relationships/hyperlink" Id="rId612"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93" Target="https://github.com/AlexsLemonade/OpenPBTA-analysis/blob/2eb889d2d495a7327fb51e377df2f9d780c47117/tables/results/TableS1-histologies.xlsx" TargetMode="External" /><Relationship Type="http://schemas.openxmlformats.org/officeDocument/2006/relationships/hyperlink" Id="rId594" Target="https://github.com/AlexsLemonade/OpenPBTA-analysis/blob/2eb889d2d495a7327fb51e377df2f9d780c47117/tables/results/TableS2-DNA-results-table.xlsx" TargetMode="External" /><Relationship Type="http://schemas.openxmlformats.org/officeDocument/2006/relationships/hyperlink" Id="rId595" Target="https://github.com/AlexsLemonade/OpenPBTA-analysis/blob/2eb889d2d495a7327fb51e377df2f9d780c47117/tables/results/TableS3-RNA-results-table.xlsx" TargetMode="External" /><Relationship Type="http://schemas.openxmlformats.org/officeDocument/2006/relationships/hyperlink" Id="rId596" Target="https://github.com/AlexsLemonade/OpenPBTA-analysis/blob/2eb889d2d495a7327fb51e377df2f9d780c47117/tables/results/TableS4-survival-results-table.xlsx" TargetMode="External" /><Relationship Type="http://schemas.openxmlformats.org/officeDocument/2006/relationships/hyperlink" Id="rId597" Target="https://github.com/AlexsLemonade/OpenPBTA-analysis/blob/2eb889d2d495a7327fb51e377df2f9d780c47117/tables/results/TableS5-Key-Resources-table.xlsx" TargetMode="External" /><Relationship Type="http://schemas.openxmlformats.org/officeDocument/2006/relationships/hyperlink" Id="rId511" Target="https://github.com/AlexsLemonade/OpenPBTA-analysis/blob/master/doc/release-notes.md"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3bd87d3bed9715a5a9e634b9dde938d63e891ae2"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8"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31" Target="https://github.com/d3b-center/FusionAnnotator" TargetMode="External" /><Relationship Type="http://schemas.openxmlformats.org/officeDocument/2006/relationships/hyperlink" Id="rId497" Target="https://github.com/d3b-center/OpenPBTA-workflows" TargetMode="External" /><Relationship Type="http://schemas.openxmlformats.org/officeDocument/2006/relationships/hyperlink" Id="rId526" Target="https://github.com/d3b-center/OpenPBTA-workflows/" TargetMode="External" /><Relationship Type="http://schemas.openxmlformats.org/officeDocument/2006/relationships/hyperlink" Id="rId530" Target="https://github.com/d3b-center/OpenPBTA-workflows/blob/master/cwl/kfdrc_RNAseq_workflow.cwl" TargetMode="External" /><Relationship Type="http://schemas.openxmlformats.org/officeDocument/2006/relationships/hyperlink" Id="rId556"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6"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7" Target="https://pubmed.ncbi.nlm.nih.gov/9751630" TargetMode="External" /><Relationship Type="http://schemas.openxmlformats.org/officeDocument/2006/relationships/hyperlink" Id="rId509" Target="https://s3.amazonaws.com/broad-references/broad-references-readme.html" TargetMode="External" /><Relationship Type="http://schemas.openxmlformats.org/officeDocument/2006/relationships/hyperlink" Id="rId508" Target="https://s3.console.aws.amazon.com/s3/buckets/broad-references/hg38/v0/" TargetMode="External" /><Relationship Type="http://schemas.openxmlformats.org/officeDocument/2006/relationships/hyperlink" Id="rId546"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8" Target="https://www.fda.gov/about-fda/oncology-center-excellence/pediatric-oncology-drug-approvals" TargetMode="External" /><Relationship Type="http://schemas.openxmlformats.org/officeDocument/2006/relationships/hyperlink" Id="rId501"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89" Target="biorender.com" TargetMode="External" /><Relationship Type="http://schemas.openxmlformats.org/officeDocument/2006/relationships/hyperlink" Id="rId542"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3" Target="http://www.bushmanlab.org/assets/doc/allOnco_Feb2017.tsv" TargetMode="External" /><Relationship Type="http://schemas.openxmlformats.org/officeDocument/2006/relationships/hyperlink" Id="rId20" Target="https://AlexsLemonade.github.io/OpenPBTA-manuscript/v/3bd87d3bed9715a5a9e634b9dde938d63e891ae2/" TargetMode="External" /><Relationship Type="http://schemas.openxmlformats.org/officeDocument/2006/relationships/hyperlink" Id="rId442" Target="https://CBTN.org" TargetMode="External" /><Relationship Type="http://schemas.openxmlformats.org/officeDocument/2006/relationships/hyperlink" Id="rId516" Target="https://api.gdc.cancer.gov/files" TargetMode="External" /><Relationship Type="http://schemas.openxmlformats.org/officeDocument/2006/relationships/hyperlink" Id="rId544" Target="https://bioinfo.uth.edu/TSGene/Human_TSGs.txt?csrt=5027697123997809089" TargetMode="External" /><Relationship Type="http://schemas.openxmlformats.org/officeDocument/2006/relationships/hyperlink" Id="rId545" Target="https://cancer.sanger.ac.uk/census" TargetMode="External" /><Relationship Type="http://schemas.openxmlformats.org/officeDocument/2006/relationships/hyperlink" Id="rId495" Target="https://cavatica.sbgenomics.com/u/cavatica/openpbta" TargetMode="External" /><Relationship Type="http://schemas.openxmlformats.org/officeDocument/2006/relationships/hyperlink" Id="rId494" Target="https://cbtn.org/" TargetMode="External" /><Relationship Type="http://schemas.openxmlformats.org/officeDocument/2006/relationships/hyperlink" Id="rId502" Target="https://clinicaltrials.gov/ct2/show/NCT02274987" TargetMode="External" /><Relationship Type="http://schemas.openxmlformats.org/officeDocument/2006/relationships/hyperlink" Id="rId749" Target="https://clinicaltrials.gov/ct2/show/NCT03739372" TargetMode="External" /><Relationship Type="http://schemas.openxmlformats.org/officeDocument/2006/relationships/hyperlink" Id="rId751"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7" Target="https://console.cloud.google.com/storage/browser/_details/genomics-public-data/resources/broad/hg38/v0/wgs_calling_regions.hg38.interval_list" TargetMode="External" /><Relationship Type="http://schemas.openxmlformats.org/officeDocument/2006/relationships/hyperlink" Id="rId560" Target="https://cran.r-project.org/package=survival" TargetMode="External" /><Relationship Type="http://schemas.openxmlformats.org/officeDocument/2006/relationships/hyperlink" Id="rId636" Target="https://dl.acm.org/doi/10.5555/2600239.2600241" TargetMode="External" /><Relationship Type="http://schemas.openxmlformats.org/officeDocument/2006/relationships/hyperlink" Id="rId604" Target="https://doi.org/10.1002/cam4.410" TargetMode="External" /><Relationship Type="http://schemas.openxmlformats.org/officeDocument/2006/relationships/hyperlink" Id="rId853" Target="https://doi.org/10.1002/gcc.22110" TargetMode="External" /><Relationship Type="http://schemas.openxmlformats.org/officeDocument/2006/relationships/hyperlink" Id="rId632" Target="https://doi.org/10.1002/ijc.32258" TargetMode="External" /><Relationship Type="http://schemas.openxmlformats.org/officeDocument/2006/relationships/hyperlink" Id="rId893" Target="https://doi.org/10.1007/978-3-319-33432-5_20" TargetMode="External" /><Relationship Type="http://schemas.openxmlformats.org/officeDocument/2006/relationships/hyperlink" Id="rId885" Target="https://doi.org/10.1007/s00381-017-3551-6" TargetMode="External" /><Relationship Type="http://schemas.openxmlformats.org/officeDocument/2006/relationships/hyperlink" Id="rId640" Target="https://doi.org/10.1007/s00401-007-0243-4" TargetMode="External" /><Relationship Type="http://schemas.openxmlformats.org/officeDocument/2006/relationships/hyperlink" Id="rId889" Target="https://doi.org/10.1007/s00401-012-1068-3" TargetMode="External" /><Relationship Type="http://schemas.openxmlformats.org/officeDocument/2006/relationships/hyperlink" Id="rId873" Target="https://doi.org/10.1007/s00401-016-1539-z" TargetMode="External" /><Relationship Type="http://schemas.openxmlformats.org/officeDocument/2006/relationships/hyperlink" Id="rId642" Target="https://doi.org/10.1007/s00401-016-1545-1" TargetMode="External" /><Relationship Type="http://schemas.openxmlformats.org/officeDocument/2006/relationships/hyperlink" Id="rId743" Target="https://doi.org/10.1007/s00401-018-1830-2" TargetMode="External" /><Relationship Type="http://schemas.openxmlformats.org/officeDocument/2006/relationships/hyperlink" Id="rId654" Target="https://doi.org/10.1007/s00401-020-02182-2" TargetMode="External" /><Relationship Type="http://schemas.openxmlformats.org/officeDocument/2006/relationships/hyperlink" Id="rId711" Target="https://doi.org/10.1007/s11060-021-03890-9" TargetMode="External" /><Relationship Type="http://schemas.openxmlformats.org/officeDocument/2006/relationships/hyperlink" Id="rId857" Target="https://doi.org/10.1007/s11910-017-0722-5" TargetMode="External" /><Relationship Type="http://schemas.openxmlformats.org/officeDocument/2006/relationships/hyperlink" Id="rId703" Target="https://doi.org/10.1007/s12032-016-0736-x" TargetMode="External" /><Relationship Type="http://schemas.openxmlformats.org/officeDocument/2006/relationships/hyperlink" Id="rId699" Target="https://doi.org/10.1007/s13277-016-5045-7" TargetMode="External" /><Relationship Type="http://schemas.openxmlformats.org/officeDocument/2006/relationships/hyperlink" Id="rId855" Target="https://doi.org/10.1016/j.canlet.2014.11.057" TargetMode="External" /><Relationship Type="http://schemas.openxmlformats.org/officeDocument/2006/relationships/hyperlink" Id="rId867" Target="https://doi.org/10.1016/j.ccell.2015.04.002" TargetMode="External" /><Relationship Type="http://schemas.openxmlformats.org/officeDocument/2006/relationships/hyperlink" Id="rId861" Target="https://doi.org/10.1016/j.ccell.2016.02.001" TargetMode="External" /><Relationship Type="http://schemas.openxmlformats.org/officeDocument/2006/relationships/hyperlink" Id="rId664" Target="https://doi.org/10.1016/j.ccell.2017.08.017" TargetMode="External" /><Relationship Type="http://schemas.openxmlformats.org/officeDocument/2006/relationships/hyperlink" Id="rId644" Target="https://doi.org/10.1016/j.ccell.2020.03.011" TargetMode="External" /><Relationship Type="http://schemas.openxmlformats.org/officeDocument/2006/relationships/hyperlink" Id="rId847" Target="https://doi.org/10.1016/j.cell.2016.01.015" TargetMode="External" /><Relationship Type="http://schemas.openxmlformats.org/officeDocument/2006/relationships/hyperlink" Id="rId650" Target="https://doi.org/10.1016/j.cell.2017.09.048" TargetMode="External" /><Relationship Type="http://schemas.openxmlformats.org/officeDocument/2006/relationships/hyperlink" Id="rId841" Target="https://doi.org/10.1016/j.cell.2018.01.029" TargetMode="External" /><Relationship Type="http://schemas.openxmlformats.org/officeDocument/2006/relationships/hyperlink" Id="rId719" Target="https://doi.org/10.1016/j.cell.2020.10.044" TargetMode="External" /><Relationship Type="http://schemas.openxmlformats.org/officeDocument/2006/relationships/hyperlink" Id="rId687" Target="https://doi.org/10.1016/j.celrep.2018.03.076" TargetMode="External" /><Relationship Type="http://schemas.openxmlformats.org/officeDocument/2006/relationships/hyperlink" Id="rId691" Target="https://doi.org/10.1016/j.celrep.2019.09.071" TargetMode="External" /><Relationship Type="http://schemas.openxmlformats.org/officeDocument/2006/relationships/hyperlink" Id="rId620" Target="https://doi.org/10.1016/j.celrep.2021.108917" TargetMode="External" /><Relationship Type="http://schemas.openxmlformats.org/officeDocument/2006/relationships/hyperlink" Id="rId837" Target="https://doi.org/10.1016/j.cels.2015.12.004" TargetMode="External" /><Relationship Type="http://schemas.openxmlformats.org/officeDocument/2006/relationships/hyperlink" Id="rId877" Target="https://doi.org/10.1016/j.jaad.2017.05.059" TargetMode="External" /><Relationship Type="http://schemas.openxmlformats.org/officeDocument/2006/relationships/hyperlink" Id="rId606" Target="https://doi.org/10.1016/j.neo.2022.100846" TargetMode="External" /><Relationship Type="http://schemas.openxmlformats.org/officeDocument/2006/relationships/hyperlink" Id="rId755" Target="https://doi.org/10.1016/j.tibtech.2017.02.012" TargetMode="External" /><Relationship Type="http://schemas.openxmlformats.org/officeDocument/2006/relationships/hyperlink" Id="rId701" Target="https://doi.org/10.1038/labinvest.3700710" TargetMode="External" /><Relationship Type="http://schemas.openxmlformats.org/officeDocument/2006/relationships/hyperlink" Id="rId845" Target="https://doi.org/10.1038/nature11327" TargetMode="External" /><Relationship Type="http://schemas.openxmlformats.org/officeDocument/2006/relationships/hyperlink" Id="rId668" Target="https://doi.org/10.1038/nature13109" TargetMode="External" /><Relationship Type="http://schemas.openxmlformats.org/officeDocument/2006/relationships/hyperlink" Id="rId735" Target="https://doi.org/10.1038/nature13480" TargetMode="External" /><Relationship Type="http://schemas.openxmlformats.org/officeDocument/2006/relationships/hyperlink" Id="rId660" Target="https://doi.org/10.1038/nature22973" TargetMode="External" /><Relationship Type="http://schemas.openxmlformats.org/officeDocument/2006/relationships/hyperlink" Id="rId901" Target="https://doi.org/10.1038/nbt.3391" TargetMode="External" /><Relationship Type="http://schemas.openxmlformats.org/officeDocument/2006/relationships/hyperlink" Id="rId614" Target="https://doi.org/10.1038/nbt.3780" TargetMode="External" /><Relationship Type="http://schemas.openxmlformats.org/officeDocument/2006/relationships/hyperlink" Id="rId819" Target="https://doi.org/10.1038/ncomms3612" TargetMode="External" /><Relationship Type="http://schemas.openxmlformats.org/officeDocument/2006/relationships/hyperlink" Id="rId849" Target="https://doi.org/10.1038/ng.2849" TargetMode="External" /><Relationship Type="http://schemas.openxmlformats.org/officeDocument/2006/relationships/hyperlink" Id="rId674" Target="https://doi.org/10.1038/ng.2938" TargetMode="External" /><Relationship Type="http://schemas.openxmlformats.org/officeDocument/2006/relationships/hyperlink" Id="rId851" Target="https://doi.org/10.1038/ng.3438" TargetMode="External" /><Relationship Type="http://schemas.openxmlformats.org/officeDocument/2006/relationships/hyperlink" Id="rId859" Target="https://doi.org/10.1038/ng.3500" TargetMode="External" /><Relationship Type="http://schemas.openxmlformats.org/officeDocument/2006/relationships/hyperlink" Id="rId761" Target="https://doi.org/10.1038/ng.806" TargetMode="External" /><Relationship Type="http://schemas.openxmlformats.org/officeDocument/2006/relationships/hyperlink" Id="rId689" Target="https://doi.org/10.1038/ng0593-42" TargetMode="External" /><Relationship Type="http://schemas.openxmlformats.org/officeDocument/2006/relationships/hyperlink" Id="rId676" Target="https://doi.org/10.1038/nrc3410" TargetMode="External" /><Relationship Type="http://schemas.openxmlformats.org/officeDocument/2006/relationships/hyperlink" Id="rId693" Target="https://doi.org/10.1038/s41467-020-20474-9" TargetMode="External" /><Relationship Type="http://schemas.openxmlformats.org/officeDocument/2006/relationships/hyperlink" Id="rId869" Target="https://doi.org/10.1038/s41525-017-0014-7" TargetMode="External" /><Relationship Type="http://schemas.openxmlformats.org/officeDocument/2006/relationships/hyperlink" Id="rId793" Target="https://doi.org/10.1038/s41586-020-2308-7" TargetMode="External" /><Relationship Type="http://schemas.openxmlformats.org/officeDocument/2006/relationships/hyperlink" Id="rId707" Target="https://doi.org/10.1038/s41588-019-0525-5" TargetMode="External" /><Relationship Type="http://schemas.openxmlformats.org/officeDocument/2006/relationships/hyperlink" Id="rId831" Target="https://doi.org/10.1038/s41588-019-0576-7" TargetMode="External" /><Relationship Type="http://schemas.openxmlformats.org/officeDocument/2006/relationships/hyperlink" Id="rId781" Target="https://doi.org/10.1038/s41592-018-0051-x" TargetMode="External" /><Relationship Type="http://schemas.openxmlformats.org/officeDocument/2006/relationships/hyperlink" Id="rId789" Target="https://doi.org/10.1038/s41598-019-55636-3" TargetMode="External" /><Relationship Type="http://schemas.openxmlformats.org/officeDocument/2006/relationships/hyperlink" Id="rId863" Target="https://doi.org/10.1038/s41598-020-59812-8" TargetMode="External" /><Relationship Type="http://schemas.openxmlformats.org/officeDocument/2006/relationships/hyperlink" Id="rId785" Target="https://doi.org/10.1038/s42003-018-0023-9" TargetMode="External" /><Relationship Type="http://schemas.openxmlformats.org/officeDocument/2006/relationships/hyperlink" Id="rId683" Target="https://doi.org/10.1038/s43018-020-0027-5" TargetMode="External" /><Relationship Type="http://schemas.openxmlformats.org/officeDocument/2006/relationships/hyperlink" Id="rId903" Target="https://doi.org/10.1038/sj.cdd.4401904" TargetMode="External" /><Relationship Type="http://schemas.openxmlformats.org/officeDocument/2006/relationships/hyperlink" Id="rId685" Target="https://doi.org/10.1053/j.gastro.2014.07.052" TargetMode="External" /><Relationship Type="http://schemas.openxmlformats.org/officeDocument/2006/relationships/hyperlink" Id="rId843" Target="https://doi.org/10.1073/pnas.1300252110" TargetMode="External" /><Relationship Type="http://schemas.openxmlformats.org/officeDocument/2006/relationships/hyperlink" Id="rId662" Target="https://doi.org/10.1080/14728222.2018.1487953" TargetMode="External" /><Relationship Type="http://schemas.openxmlformats.org/officeDocument/2006/relationships/hyperlink" Id="rId727" Target="https://doi.org/10.1080/2162402x.2018.1462430" TargetMode="External" /><Relationship Type="http://schemas.openxmlformats.org/officeDocument/2006/relationships/hyperlink" Id="rId610" Target="https://doi.org/10.1093/aje/kwab092" TargetMode="External" /><Relationship Type="http://schemas.openxmlformats.org/officeDocument/2006/relationships/hyperlink" Id="rId823" Target="https://doi.org/10.1093/bioinformatics/btq033" TargetMode="External" /><Relationship Type="http://schemas.openxmlformats.org/officeDocument/2006/relationships/hyperlink" Id="rId799" Target="https://doi.org/10.1093/bioinformatics/btq635" TargetMode="External" /><Relationship Type="http://schemas.openxmlformats.org/officeDocument/2006/relationships/hyperlink" Id="rId797" Target="https://doi.org/10.1093/bioinformatics/btr670" TargetMode="External" /><Relationship Type="http://schemas.openxmlformats.org/officeDocument/2006/relationships/hyperlink" Id="rId773" Target="https://doi.org/10.1093/bioinformatics/bts196" TargetMode="External" /><Relationship Type="http://schemas.openxmlformats.org/officeDocument/2006/relationships/hyperlink" Id="rId811" Target="https://doi.org/10.1093/bioinformatics/bts635" TargetMode="External" /><Relationship Type="http://schemas.openxmlformats.org/officeDocument/2006/relationships/hyperlink" Id="rId763" Target="https://doi.org/10.1093/bioinformatics/btu314" TargetMode="External" /><Relationship Type="http://schemas.openxmlformats.org/officeDocument/2006/relationships/hyperlink" Id="rId803" Target="https://doi.org/10.1093/bioinformatics/btu651" TargetMode="External" /><Relationship Type="http://schemas.openxmlformats.org/officeDocument/2006/relationships/hyperlink" Id="rId765" Target="https://doi.org/10.1093/bioinformatics/btv098" TargetMode="External" /><Relationship Type="http://schemas.openxmlformats.org/officeDocument/2006/relationships/hyperlink" Id="rId807" Target="https://doi.org/10.1093/bioinformatics/btv710" TargetMode="External" /><Relationship Type="http://schemas.openxmlformats.org/officeDocument/2006/relationships/hyperlink" Id="rId829" Target="https://doi.org/10.1093/bioinformatics/btw313" TargetMode="External" /><Relationship Type="http://schemas.openxmlformats.org/officeDocument/2006/relationships/hyperlink" Id="rId809" Target="https://doi.org/10.1093/bioinformatics/bty304" TargetMode="External" /><Relationship Type="http://schemas.openxmlformats.org/officeDocument/2006/relationships/hyperlink" Id="rId753" Target="https://doi.org/10.1093/biostatistics/kxv027" TargetMode="External" /><Relationship Type="http://schemas.openxmlformats.org/officeDocument/2006/relationships/hyperlink" Id="rId723" Target="https://doi.org/10.1093/brain/awab155" TargetMode="External" /><Relationship Type="http://schemas.openxmlformats.org/officeDocument/2006/relationships/hyperlink" Id="rId695" Target="https://doi.org/10.1093/carcin/bgp268" TargetMode="External" /><Relationship Type="http://schemas.openxmlformats.org/officeDocument/2006/relationships/hyperlink" Id="rId670" Target="https://doi.org/10.1093/jnen/nlz101" TargetMode="External" /><Relationship Type="http://schemas.openxmlformats.org/officeDocument/2006/relationships/hyperlink" Id="rId775" Target="https://doi.org/10.1093/nar/gkq603" TargetMode="External" /><Relationship Type="http://schemas.openxmlformats.org/officeDocument/2006/relationships/hyperlink" Id="rId825" Target="https://doi.org/10.1093/nar/gks1048" TargetMode="External" /><Relationship Type="http://schemas.openxmlformats.org/officeDocument/2006/relationships/hyperlink" Id="rId777" Target="https://doi.org/10.1093/nar/gkt1113" TargetMode="External" /><Relationship Type="http://schemas.openxmlformats.org/officeDocument/2006/relationships/hyperlink" Id="rId787" Target="https://doi.org/10.1093/nar/gkw227" TargetMode="External" /><Relationship Type="http://schemas.openxmlformats.org/officeDocument/2006/relationships/hyperlink" Id="rId771" Target="https://doi.org/10.1093/nar/gkx193" TargetMode="External" /><Relationship Type="http://schemas.openxmlformats.org/officeDocument/2006/relationships/hyperlink" Id="rId672" Target="https://doi.org/10.1093/neuonc/noaa251" TargetMode="External" /><Relationship Type="http://schemas.openxmlformats.org/officeDocument/2006/relationships/hyperlink" Id="rId875" Target="https://doi.org/10.1093/neuonc/noaa267" TargetMode="External" /><Relationship Type="http://schemas.openxmlformats.org/officeDocument/2006/relationships/hyperlink" Id="rId865" Target="https://doi.org/10.1093/neuonc/noab106" TargetMode="External" /><Relationship Type="http://schemas.openxmlformats.org/officeDocument/2006/relationships/hyperlink" Id="rId656" Target="https://doi.org/10.1093/neuonc/noab178" TargetMode="External" /><Relationship Type="http://schemas.openxmlformats.org/officeDocument/2006/relationships/hyperlink" Id="rId626" Target="https://doi.org/10.1093/neuonc/noac278" TargetMode="External" /><Relationship Type="http://schemas.openxmlformats.org/officeDocument/2006/relationships/hyperlink" Id="rId602" Target="https://doi.org/10.1093/neuonc/now207" TargetMode="External" /><Relationship Type="http://schemas.openxmlformats.org/officeDocument/2006/relationships/hyperlink" Id="rId741" Target="https://doi.org/10.1093/neuonc/noy035" TargetMode="External" /><Relationship Type="http://schemas.openxmlformats.org/officeDocument/2006/relationships/hyperlink" Id="rId600" Target="https://doi.org/10.1093/neuonc/noz150" TargetMode="External" /><Relationship Type="http://schemas.openxmlformats.org/officeDocument/2006/relationships/hyperlink" Id="rId630" Target="https://doi.org/10.1093/neuonc/noz192" TargetMode="External" /><Relationship Type="http://schemas.openxmlformats.org/officeDocument/2006/relationships/hyperlink" Id="rId717" Target="https://doi.org/10.1093/noajnl/vdaa023" TargetMode="External" /><Relationship Type="http://schemas.openxmlformats.org/officeDocument/2006/relationships/hyperlink" Id="rId817" Target="https://doi.org/10.1101/120295" TargetMode="External" /><Relationship Type="http://schemas.openxmlformats.org/officeDocument/2006/relationships/hyperlink" Id="rId769" Target="https://doi.org/10.1101/201178" TargetMode="External" /><Relationship Type="http://schemas.openxmlformats.org/officeDocument/2006/relationships/hyperlink" Id="rId783" Target="https://doi.org/10.1101/861054" TargetMode="External" /><Relationship Type="http://schemas.openxmlformats.org/officeDocument/2006/relationships/hyperlink" Id="rId905" Target="https://doi.org/10.1101/cshperspect.a026187" TargetMode="External" /><Relationship Type="http://schemas.openxmlformats.org/officeDocument/2006/relationships/hyperlink" Id="rId767" Target="https://doi.org/10.1101/gr.107524.110" TargetMode="External" /><Relationship Type="http://schemas.openxmlformats.org/officeDocument/2006/relationships/hyperlink" Id="rId821" Target="https://doi.org/10.1101/gr.239244.118" TargetMode="External" /><Relationship Type="http://schemas.openxmlformats.org/officeDocument/2006/relationships/hyperlink" Id="rId815" Target="https://doi.org/10.1101/gr.257246.119" TargetMode="External" /><Relationship Type="http://schemas.openxmlformats.org/officeDocument/2006/relationships/hyperlink" Id="rId705" Target="https://doi.org/10.1111/j.1750-3639.2010.00372.x" TargetMode="External" /><Relationship Type="http://schemas.openxmlformats.org/officeDocument/2006/relationships/hyperlink" Id="rId909" Target="https://doi.org/10.1111/j.2517-6161.1972.tb00899.x" TargetMode="External" /><Relationship Type="http://schemas.openxmlformats.org/officeDocument/2006/relationships/hyperlink" Id="rId883" Target="https://doi.org/10.1111/nan.12626" TargetMode="External" /><Relationship Type="http://schemas.openxmlformats.org/officeDocument/2006/relationships/hyperlink" Id="rId713" Target="https://doi.org/10.1126/science.1232245" TargetMode="External" /><Relationship Type="http://schemas.openxmlformats.org/officeDocument/2006/relationships/hyperlink" Id="rId729" Target="https://doi.org/10.1136/jitc-2021-004012" TargetMode="External" /><Relationship Type="http://schemas.openxmlformats.org/officeDocument/2006/relationships/hyperlink" Id="rId624" Target="https://doi.org/10.1136/jitc-2021-004450" TargetMode="External" /><Relationship Type="http://schemas.openxmlformats.org/officeDocument/2006/relationships/hyperlink" Id="rId709" Target="https://doi.org/10.1136/jmedgenet-2020-107627" TargetMode="External" /><Relationship Type="http://schemas.openxmlformats.org/officeDocument/2006/relationships/hyperlink" Id="rId622" Target="https://doi.org/10.1158/1078-0432.ccr-22-0803" TargetMode="External" /><Relationship Type="http://schemas.openxmlformats.org/officeDocument/2006/relationships/hyperlink" Id="rId899" Target="https://doi.org/10.1158/2159-8290.cd-17-0321" TargetMode="External" /><Relationship Type="http://schemas.openxmlformats.org/officeDocument/2006/relationships/hyperlink" Id="rId628" Target="https://doi.org/10.1158/2159-8290.cd-nb2020-081" TargetMode="External" /><Relationship Type="http://schemas.openxmlformats.org/officeDocument/2006/relationships/hyperlink" Id="rId813" Target="https://doi.org/10.1186/1471-2105-12-323" TargetMode="External" /><Relationship Type="http://schemas.openxmlformats.org/officeDocument/2006/relationships/hyperlink" Id="rId835" Target="https://doi.org/10.1186/1471-2105-14-7" TargetMode="External" /><Relationship Type="http://schemas.openxmlformats.org/officeDocument/2006/relationships/hyperlink" Id="rId805" Target="https://doi.org/10.1186/gb-2011-12-4-r41" TargetMode="External" /><Relationship Type="http://schemas.openxmlformats.org/officeDocument/2006/relationships/hyperlink" Id="rId891" Target="https://doi.org/10.1186/s12859-016-1031-8" TargetMode="External" /><Relationship Type="http://schemas.openxmlformats.org/officeDocument/2006/relationships/hyperlink" Id="rId747" Target="https://doi.org/10.1186/s12859-020-03922-7" TargetMode="External" /><Relationship Type="http://schemas.openxmlformats.org/officeDocument/2006/relationships/hyperlink" Id="rId648" Target="https://doi.org/10.1186/s13029-016-0053-y" TargetMode="External" /><Relationship Type="http://schemas.openxmlformats.org/officeDocument/2006/relationships/hyperlink" Id="rId881" Target="https://doi.org/10.1186/s13059-016-0893-4" TargetMode="External" /><Relationship Type="http://schemas.openxmlformats.org/officeDocument/2006/relationships/hyperlink" Id="rId791" Target="https://doi.org/10.1186/s13059-016-0974-4" TargetMode="External" /><Relationship Type="http://schemas.openxmlformats.org/officeDocument/2006/relationships/hyperlink" Id="rId833" Target="https://doi.org/10.1186/s13073-019-0638-6" TargetMode="External" /><Relationship Type="http://schemas.openxmlformats.org/officeDocument/2006/relationships/hyperlink" Id="rId721" Target="https://doi.org/10.1186/s40478-018-0553-x" TargetMode="External" /><Relationship Type="http://schemas.openxmlformats.org/officeDocument/2006/relationships/hyperlink" Id="rId652" Target="https://doi.org/10.1186/s40478-020-00902-z" TargetMode="External" /><Relationship Type="http://schemas.openxmlformats.org/officeDocument/2006/relationships/hyperlink" Id="rId666" Target="https://doi.org/10.1186/s40478-020-00905-w" TargetMode="External" /><Relationship Type="http://schemas.openxmlformats.org/officeDocument/2006/relationships/hyperlink" Id="rId658" Target="https://doi.org/10.1186/s40478-020-00984-9" TargetMode="External" /><Relationship Type="http://schemas.openxmlformats.org/officeDocument/2006/relationships/hyperlink" Id="rId680" Target="https://doi.org/10.1186/s40478-020-01027-z" TargetMode="External" /><Relationship Type="http://schemas.openxmlformats.org/officeDocument/2006/relationships/hyperlink" Id="rId879" Target="https://doi.org/10.1186/s40478-020-01056-8" TargetMode="External" /><Relationship Type="http://schemas.openxmlformats.org/officeDocument/2006/relationships/hyperlink" Id="rId678" Target="https://doi.org/10.1200/jco.2010.31.1670" TargetMode="External" /><Relationship Type="http://schemas.openxmlformats.org/officeDocument/2006/relationships/hyperlink" Id="rId827" Target="https://doi.org/10.1371/journal.pcbi.1003118" TargetMode="External" /><Relationship Type="http://schemas.openxmlformats.org/officeDocument/2006/relationships/hyperlink" Id="rId801" Target="https://doi.org/10.1371/journal.pcbi.1004873" TargetMode="External" /><Relationship Type="http://schemas.openxmlformats.org/officeDocument/2006/relationships/hyperlink" Id="rId634" Target="https://doi.org/10.1371/journal.pcbi.1007128" TargetMode="External" /><Relationship Type="http://schemas.openxmlformats.org/officeDocument/2006/relationships/hyperlink" Id="rId646" Target="https://doi.org/10.1371/journal.pcbi.1008263" TargetMode="External" /><Relationship Type="http://schemas.openxmlformats.org/officeDocument/2006/relationships/hyperlink" Id="rId618" Target="https://doi.org/10.1371/journal.pcbi.1008867" TargetMode="External" /><Relationship Type="http://schemas.openxmlformats.org/officeDocument/2006/relationships/hyperlink" Id="rId616" Target="https://doi.org/10.1371/journal.pone.0000308" TargetMode="External" /><Relationship Type="http://schemas.openxmlformats.org/officeDocument/2006/relationships/hyperlink" Id="rId733" Target="https://doi.org/10.18632/oncotarget.22783" TargetMode="External" /><Relationship Type="http://schemas.openxmlformats.org/officeDocument/2006/relationships/hyperlink" Id="rId725" Target="https://doi.org/10.18632/oncotarget.24951" TargetMode="External" /><Relationship Type="http://schemas.openxmlformats.org/officeDocument/2006/relationships/hyperlink" Id="rId907" Target="https://doi.org/10.2307/2281868" TargetMode="External" /><Relationship Type="http://schemas.openxmlformats.org/officeDocument/2006/relationships/hyperlink" Id="rId757" Target="https://doi.org/10.24370/openpbta" TargetMode="External" /><Relationship Type="http://schemas.openxmlformats.org/officeDocument/2006/relationships/hyperlink" Id="rId737" Target="https://doi.org/10.3171/2015.2.peds14656" TargetMode="External" /><Relationship Type="http://schemas.openxmlformats.org/officeDocument/2006/relationships/hyperlink" Id="rId871" Target="https://doi.org/10.3171/2019.8.jns191266" TargetMode="External" /><Relationship Type="http://schemas.openxmlformats.org/officeDocument/2006/relationships/hyperlink" Id="rId895" Target="https://doi.org/10.3171/jns.1995.83.2.0206" TargetMode="External" /><Relationship Type="http://schemas.openxmlformats.org/officeDocument/2006/relationships/hyperlink" Id="rId897" Target="https://doi.org/10.3171/jns.1998.89.4.0547" TargetMode="External" /><Relationship Type="http://schemas.openxmlformats.org/officeDocument/2006/relationships/hyperlink" Id="rId779" Target="https://doi.org/10.3389/fgene.2012.00035" TargetMode="External" /><Relationship Type="http://schemas.openxmlformats.org/officeDocument/2006/relationships/hyperlink" Id="rId745" Target="https://doi.org/10.3389/fonc.2019.00791" TargetMode="External" /><Relationship Type="http://schemas.openxmlformats.org/officeDocument/2006/relationships/hyperlink" Id="rId715" Target="https://doi.org/10.3390/genes8040107" TargetMode="External" /><Relationship Type="http://schemas.openxmlformats.org/officeDocument/2006/relationships/hyperlink" Id="rId887" Target="https://doi.org/10.3390/ijms21051818" TargetMode="External" /><Relationship Type="http://schemas.openxmlformats.org/officeDocument/2006/relationships/hyperlink" Id="rId795" Target="https://doi.org/10.3390/ijms21176034" TargetMode="External" /><Relationship Type="http://schemas.openxmlformats.org/officeDocument/2006/relationships/hyperlink" Id="rId731" Target="https://doi.org/10.4236/jct.2013.48164" TargetMode="External" /><Relationship Type="http://schemas.openxmlformats.org/officeDocument/2006/relationships/hyperlink" Id="rId759" Target="https://doi.org/10.48550/arXiv.1303.3997" TargetMode="External" /><Relationship Type="http://schemas.openxmlformats.org/officeDocument/2006/relationships/hyperlink" Id="rId638" Target="https://doi.org/10.48550/arXiv.1710.03675" TargetMode="External" /><Relationship Type="http://schemas.openxmlformats.org/officeDocument/2006/relationships/hyperlink" Id="rId839" Target="https://doi.org/10.48550/arXiv.1802.03426" TargetMode="External" /><Relationship Type="http://schemas.openxmlformats.org/officeDocument/2006/relationships/hyperlink" Id="rId911" Target="https://doi.org/10.5281/zenodo.6968175" TargetMode="External" /><Relationship Type="http://schemas.openxmlformats.org/officeDocument/2006/relationships/hyperlink" Id="rId913" Target="https://doi.org/10.5281/zenodo.7682559" TargetMode="External" /><Relationship Type="http://schemas.openxmlformats.org/officeDocument/2006/relationships/hyperlink" Id="rId739" Target="https://doi.org/10.5348/ijcri-2013-12-419-cr-13" TargetMode="External" /><Relationship Type="http://schemas.openxmlformats.org/officeDocument/2006/relationships/hyperlink" Id="rId612"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93" Target="https://github.com/AlexsLemonade/OpenPBTA-analysis/blob/2eb889d2d495a7327fb51e377df2f9d780c47117/tables/results/TableS1-histologies.xlsx" TargetMode="External" /><Relationship Type="http://schemas.openxmlformats.org/officeDocument/2006/relationships/hyperlink" Id="rId594" Target="https://github.com/AlexsLemonade/OpenPBTA-analysis/blob/2eb889d2d495a7327fb51e377df2f9d780c47117/tables/results/TableS2-DNA-results-table.xlsx" TargetMode="External" /><Relationship Type="http://schemas.openxmlformats.org/officeDocument/2006/relationships/hyperlink" Id="rId595" Target="https://github.com/AlexsLemonade/OpenPBTA-analysis/blob/2eb889d2d495a7327fb51e377df2f9d780c47117/tables/results/TableS3-RNA-results-table.xlsx" TargetMode="External" /><Relationship Type="http://schemas.openxmlformats.org/officeDocument/2006/relationships/hyperlink" Id="rId596" Target="https://github.com/AlexsLemonade/OpenPBTA-analysis/blob/2eb889d2d495a7327fb51e377df2f9d780c47117/tables/results/TableS4-survival-results-table.xlsx" TargetMode="External" /><Relationship Type="http://schemas.openxmlformats.org/officeDocument/2006/relationships/hyperlink" Id="rId597" Target="https://github.com/AlexsLemonade/OpenPBTA-analysis/blob/2eb889d2d495a7327fb51e377df2f9d780c47117/tables/results/TableS5-Key-Resources-table.xlsx" TargetMode="External" /><Relationship Type="http://schemas.openxmlformats.org/officeDocument/2006/relationships/hyperlink" Id="rId511" Target="https://github.com/AlexsLemonade/OpenPBTA-analysis/blob/master/doc/release-notes.md"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3bd87d3bed9715a5a9e634b9dde938d63e891ae2"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8"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31" Target="https://github.com/d3b-center/FusionAnnotator" TargetMode="External" /><Relationship Type="http://schemas.openxmlformats.org/officeDocument/2006/relationships/hyperlink" Id="rId497" Target="https://github.com/d3b-center/OpenPBTA-workflows" TargetMode="External" /><Relationship Type="http://schemas.openxmlformats.org/officeDocument/2006/relationships/hyperlink" Id="rId526" Target="https://github.com/d3b-center/OpenPBTA-workflows/" TargetMode="External" /><Relationship Type="http://schemas.openxmlformats.org/officeDocument/2006/relationships/hyperlink" Id="rId530" Target="https://github.com/d3b-center/OpenPBTA-workflows/blob/master/cwl/kfdrc_RNAseq_workflow.cwl" TargetMode="External" /><Relationship Type="http://schemas.openxmlformats.org/officeDocument/2006/relationships/hyperlink" Id="rId556"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6"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7" Target="https://pubmed.ncbi.nlm.nih.gov/9751630" TargetMode="External" /><Relationship Type="http://schemas.openxmlformats.org/officeDocument/2006/relationships/hyperlink" Id="rId509" Target="https://s3.amazonaws.com/broad-references/broad-references-readme.html" TargetMode="External" /><Relationship Type="http://schemas.openxmlformats.org/officeDocument/2006/relationships/hyperlink" Id="rId508" Target="https://s3.console.aws.amazon.com/s3/buckets/broad-references/hg38/v0/" TargetMode="External" /><Relationship Type="http://schemas.openxmlformats.org/officeDocument/2006/relationships/hyperlink" Id="rId546"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8" Target="https://www.fda.gov/about-fda/oncology-center-excellence/pediatric-oncology-drug-approvals" TargetMode="External" /><Relationship Type="http://schemas.openxmlformats.org/officeDocument/2006/relationships/hyperlink" Id="rId501"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2023-03-23T20:53:59Z</dcterms:created>
  <dcterms:modified xsi:type="dcterms:W3CDTF">2023-03-23T20:53:59Z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2023-03-23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